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C32C" w14:textId="0EE88EA0" w:rsidR="0021333F" w:rsidRDefault="0021333F"/>
    <w:p w14:paraId="68FB5696" w14:textId="77777777" w:rsidR="00624C68" w:rsidRDefault="00624C68"/>
    <w:p w14:paraId="4D1DD4CF" w14:textId="217DA883" w:rsidR="00602372" w:rsidRPr="00407A18" w:rsidRDefault="000B2305" w:rsidP="00602372">
      <w:pPr>
        <w:spacing w:after="15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                              Oferta kierowana </w:t>
      </w:r>
      <w:r w:rsidR="000C6FF6">
        <w:rPr>
          <w:rFonts w:ascii="Calibri" w:eastAsia="Calibri" w:hAnsi="Calibri" w:cs="Times New Roman"/>
          <w:b/>
          <w:kern w:val="0"/>
          <w14:ligatures w14:val="none"/>
        </w:rPr>
        <w:t xml:space="preserve">tylko </w:t>
      </w:r>
      <w:r>
        <w:rPr>
          <w:rFonts w:ascii="Calibri" w:eastAsia="Calibri" w:hAnsi="Calibri" w:cs="Times New Roman"/>
          <w:b/>
          <w:kern w:val="0"/>
          <w14:ligatures w14:val="none"/>
        </w:rPr>
        <w:t>do Podmiotów Ekonomii Społecznej</w:t>
      </w:r>
    </w:p>
    <w:p w14:paraId="0C79F792" w14:textId="77777777" w:rsidR="00602372" w:rsidRPr="00407A18" w:rsidRDefault="00602372" w:rsidP="00602372">
      <w:pPr>
        <w:tabs>
          <w:tab w:val="left" w:pos="3390"/>
        </w:tabs>
        <w:rPr>
          <w:b/>
          <w:color w:val="000000" w:themeColor="text1"/>
          <w:kern w:val="0"/>
          <w14:ligatures w14:val="none"/>
        </w:rPr>
      </w:pPr>
      <w:r w:rsidRPr="00407A18">
        <w:rPr>
          <w:b/>
          <w:color w:val="000000" w:themeColor="text1"/>
          <w:kern w:val="0"/>
          <w14:ligatures w14:val="none"/>
        </w:rPr>
        <w:t>Nazwa i numer postępowania:</w:t>
      </w:r>
    </w:p>
    <w:p w14:paraId="3E1B64DF" w14:textId="77777777" w:rsidR="00602372" w:rsidRPr="00407A18" w:rsidRDefault="00602372" w:rsidP="00602372">
      <w:pPr>
        <w:tabs>
          <w:tab w:val="left" w:pos="3390"/>
        </w:tabs>
        <w:rPr>
          <w:b/>
          <w:color w:val="000000" w:themeColor="text1"/>
          <w:kern w:val="0"/>
          <w14:ligatures w14:val="none"/>
        </w:rPr>
      </w:pPr>
      <w:r w:rsidRPr="00407A18">
        <w:rPr>
          <w:b/>
          <w:color w:val="000000" w:themeColor="text1"/>
          <w:kern w:val="0"/>
          <w14:ligatures w14:val="none"/>
        </w:rPr>
        <w:t xml:space="preserve">PCPR.482.13.2024.KJ </w:t>
      </w:r>
    </w:p>
    <w:p w14:paraId="3BF987C5" w14:textId="77777777" w:rsidR="00602372" w:rsidRPr="00407A18" w:rsidRDefault="00602372" w:rsidP="00602372">
      <w:pPr>
        <w:tabs>
          <w:tab w:val="left" w:pos="3390"/>
        </w:tabs>
        <w:rPr>
          <w:b/>
          <w:color w:val="000000" w:themeColor="text1"/>
          <w:kern w:val="0"/>
          <w14:ligatures w14:val="none"/>
        </w:rPr>
      </w:pPr>
      <w:r w:rsidRPr="00407A18">
        <w:rPr>
          <w:b/>
          <w:color w:val="000000" w:themeColor="text1"/>
          <w:kern w:val="0"/>
          <w14:ligatures w14:val="none"/>
        </w:rPr>
        <w:t>z dnia 22.03.2024 roku</w:t>
      </w:r>
    </w:p>
    <w:p w14:paraId="645D1C6B" w14:textId="77777777" w:rsidR="00602372" w:rsidRPr="00602372" w:rsidRDefault="00602372" w:rsidP="00602372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3A5A2495" w14:textId="77777777" w:rsidR="00AD21E7" w:rsidRDefault="00AD21E7" w:rsidP="00AD21E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Zapytanie o cenę</w:t>
      </w:r>
    </w:p>
    <w:p w14:paraId="034B7A3A" w14:textId="61365995" w:rsidR="00602372" w:rsidRPr="000B2305" w:rsidRDefault="00602372" w:rsidP="00AD21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602372">
        <w:rPr>
          <w:rFonts w:ascii="Calibri" w:eastAsia="Calibri" w:hAnsi="Calibri" w:cs="Times New Roman"/>
          <w:kern w:val="0"/>
          <w14:ligatures w14:val="none"/>
        </w:rPr>
        <w:t>W związku z</w:t>
      </w:r>
      <w:r w:rsidR="00C04BBF">
        <w:rPr>
          <w:rFonts w:ascii="Calibri" w:eastAsia="Calibri" w:hAnsi="Calibri" w:cs="Times New Roman"/>
          <w:kern w:val="0"/>
          <w14:ligatures w14:val="none"/>
        </w:rPr>
        <w:t xml:space="preserve"> podstawową działalnością jednostki oraz</w:t>
      </w:r>
      <w:r w:rsidRPr="00602372">
        <w:rPr>
          <w:rFonts w:ascii="Calibri" w:eastAsia="Calibri" w:hAnsi="Calibri" w:cs="Times New Roman"/>
          <w:kern w:val="0"/>
          <w14:ligatures w14:val="none"/>
        </w:rPr>
        <w:t xml:space="preserve"> realizacją projektu partnerskiego pn. ”Rodzina w centrum Etap I” w ramach Programu Fundusze Europejskie dla Kujaw i Pomorza 2021- 2027, Priorytet 8 Fundusze europejskie na wsparcie w obszarze rynku pracy, edukacji  włączenia społecznego, Działanie 08.25 Usługi wsparcia rodziny i pieczy zastępczej dla około 250 osób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AD21E7" w:rsidRPr="000B2305">
        <w:rPr>
          <w:rFonts w:ascii="Calibri" w:eastAsia="Calibri" w:hAnsi="Calibri" w:cs="Calibri"/>
          <w:b/>
          <w:kern w:val="0"/>
          <w:u w:val="single"/>
          <w14:ligatures w14:val="none"/>
        </w:rPr>
        <w:t>zapraszamy do złożenia oferty.</w:t>
      </w:r>
    </w:p>
    <w:p w14:paraId="306BB3C3" w14:textId="77777777" w:rsidR="00624C68" w:rsidRPr="00FB0DBD" w:rsidRDefault="00624C68" w:rsidP="00624C68">
      <w:pPr>
        <w:spacing w:after="15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9456633" w14:textId="52AF76C1" w:rsidR="00624C68" w:rsidRPr="00B95629" w:rsidRDefault="00624C68" w:rsidP="00CD7418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Opis oferty:</w:t>
      </w:r>
    </w:p>
    <w:p w14:paraId="5F30369D" w14:textId="668FD60B" w:rsidR="00624C68" w:rsidRDefault="00624C68" w:rsidP="00CD74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Kompleksowa organizacja i przeprowadzenie </w:t>
      </w:r>
      <w:bookmarkStart w:id="0" w:name="_Hlk161389897"/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spotkania</w:t>
      </w:r>
      <w:r w:rsidRPr="00E475C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świadomościowego na rzecz rozwoju rodzinnych form </w:t>
      </w:r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 w ramach  </w:t>
      </w:r>
      <w:r w:rsidR="005E4D9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podstawowej działalności jednostki oraz </w:t>
      </w:r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projektu partnerskiego pn.</w:t>
      </w:r>
      <w:r w:rsidRPr="00E475C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956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”Rodzina </w:t>
      </w:r>
      <w:r w:rsidRPr="00E475C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centrum Etap I” </w:t>
      </w:r>
      <w:r w:rsidRPr="00E475CD">
        <w:rPr>
          <w:rFonts w:eastAsia="Times New Roman" w:cstheme="minorHAnsi"/>
          <w:b/>
          <w:bCs/>
          <w:sz w:val="24"/>
          <w:szCs w:val="24"/>
          <w:lang w:eastAsia="pl-PL"/>
        </w:rPr>
        <w:t>w ramach Programu Fundusze Europejskie dla Kujaw i Pomorza 2021- 2027, Priorytet 8 Fundusze europejskie na wsparcie w obszarze rynku pracy, edukacji  włączenia społecznego, Działanie 08.25 Usługi wsparcia rodziny i pieczy zastępczej</w:t>
      </w:r>
      <w:r w:rsidR="007576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</w:t>
      </w:r>
      <w:r w:rsidR="007845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około </w:t>
      </w:r>
      <w:r w:rsidR="0075768B">
        <w:rPr>
          <w:rFonts w:eastAsia="Times New Roman" w:cstheme="minorHAnsi"/>
          <w:b/>
          <w:bCs/>
          <w:sz w:val="24"/>
          <w:szCs w:val="24"/>
          <w:lang w:eastAsia="pl-PL"/>
        </w:rPr>
        <w:t>250 osób.</w:t>
      </w:r>
    </w:p>
    <w:bookmarkEnd w:id="0"/>
    <w:p w14:paraId="52B7EAD3" w14:textId="77777777" w:rsidR="00D01BE4" w:rsidRDefault="00D01BE4" w:rsidP="00CD741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22F610" w14:textId="634F14B6" w:rsidR="001047DD" w:rsidRPr="00CD7418" w:rsidRDefault="00D01BE4" w:rsidP="00CD74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D01BE4">
        <w:rPr>
          <w:color w:val="000000" w:themeColor="text1"/>
          <w:sz w:val="24"/>
          <w:szCs w:val="24"/>
        </w:rPr>
        <w:t xml:space="preserve">Przedmiotem zamówienia jest usługa polegająca na zorganizowaniu </w:t>
      </w:r>
      <w:r w:rsidR="00C13E81">
        <w:rPr>
          <w:color w:val="000000" w:themeColor="text1"/>
          <w:sz w:val="24"/>
          <w:szCs w:val="24"/>
        </w:rPr>
        <w:t>w dniu 29.05.2024 roku</w:t>
      </w:r>
      <w:r w:rsidR="00CD7418">
        <w:rPr>
          <w:color w:val="000000" w:themeColor="text1"/>
          <w:sz w:val="24"/>
          <w:szCs w:val="24"/>
        </w:rPr>
        <w:t xml:space="preserve"> </w:t>
      </w:r>
      <w:r w:rsidRPr="00D01BE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spotkania świadomościowego na rzecz rozwoju rodzinnych form </w:t>
      </w:r>
      <w:r w:rsidR="00FB0DB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C13E8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</w:t>
      </w:r>
      <w:r w:rsidRPr="00D01BE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ramach </w:t>
      </w:r>
      <w:r w:rsidR="005E4D9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podstawowej działalności jednostki oraz </w:t>
      </w:r>
      <w:r w:rsidRPr="00D01BE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projektu partnerskiego pn</w:t>
      </w:r>
      <w:r w:rsidRPr="00135C5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 ”Rodzina w centrum Etap I”</w:t>
      </w:r>
      <w:r w:rsidRPr="00D01BE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01BE4">
        <w:rPr>
          <w:rFonts w:eastAsia="Times New Roman" w:cstheme="minorHAnsi"/>
          <w:sz w:val="24"/>
          <w:szCs w:val="24"/>
          <w:lang w:eastAsia="pl-PL"/>
        </w:rPr>
        <w:t>w ramach Programu Fundusze Europejskie dla Kujaw i Pomorza 2021- 2027, Priorytet 8 Fundusze europejskie na wsparcie w obszarze rynku pracy, edukacji  włączenia społecznego, Działanie 08.25 Usługi wsparcia rodziny i pieczy zastępczej dla 250 osób</w:t>
      </w:r>
      <w:r w:rsidR="00C13E81">
        <w:rPr>
          <w:rFonts w:eastAsia="Times New Roman" w:cstheme="minorHAnsi"/>
          <w:sz w:val="24"/>
          <w:szCs w:val="24"/>
          <w:lang w:eastAsia="pl-PL"/>
        </w:rPr>
        <w:t xml:space="preserve"> (dzieci w różnym wieku plus dorośli)</w:t>
      </w:r>
      <w:r w:rsidR="0078455C">
        <w:rPr>
          <w:rFonts w:eastAsia="Times New Roman" w:cstheme="minorHAnsi"/>
          <w:sz w:val="24"/>
          <w:szCs w:val="24"/>
          <w:lang w:eastAsia="pl-PL"/>
        </w:rPr>
        <w:t>.</w:t>
      </w:r>
    </w:p>
    <w:p w14:paraId="595758C3" w14:textId="77777777" w:rsidR="00CD7418" w:rsidRPr="00D81335" w:rsidRDefault="00CD7418" w:rsidP="00CD7418">
      <w:pPr>
        <w:pStyle w:val="Akapitzlist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045D7C3A" w14:textId="77777777" w:rsidR="001047DD" w:rsidRPr="00407A18" w:rsidRDefault="001047DD" w:rsidP="00CD74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>Szczegółowy opis przedmiotu zamówienia:</w:t>
      </w:r>
    </w:p>
    <w:p w14:paraId="1979F4C3" w14:textId="7DD45398" w:rsidR="00C13E81" w:rsidRDefault="001047DD" w:rsidP="00CD7418">
      <w:pPr>
        <w:pStyle w:val="Akapitzlist"/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>W ramach realizacji zadania Zleceniobiorca zobowiązany jest do</w:t>
      </w:r>
      <w:r w:rsidR="00C13E81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A87A84D" w14:textId="03178739" w:rsidR="001047DD" w:rsidRDefault="001047DD" w:rsidP="00CD74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>organizacji i przeprowadzenia spotkan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ia świadomościowego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na rzecz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rozwoju rodzinnych form pieczy zastępczej w wymiarze min.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4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godzin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zegarowych</w:t>
      </w:r>
      <w:r w:rsidR="00665F15" w:rsidRPr="00665F15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 w:rsidR="00665F15"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na terenie </w:t>
      </w:r>
      <w:r w:rsidR="00665F15">
        <w:rPr>
          <w:rFonts w:eastAsiaTheme="minorEastAsia"/>
          <w:kern w:val="0"/>
          <w:sz w:val="24"/>
          <w:szCs w:val="24"/>
          <w:lang w:eastAsia="pl-PL"/>
          <w14:ligatures w14:val="none"/>
        </w:rPr>
        <w:t>miasta Żnin</w:t>
      </w:r>
      <w:r w:rsidR="00C13E81">
        <w:rPr>
          <w:rFonts w:eastAsiaTheme="minorEastAsia"/>
          <w:kern w:val="0"/>
          <w:sz w:val="24"/>
          <w:szCs w:val="24"/>
          <w:lang w:eastAsia="pl-PL"/>
          <w14:ligatures w14:val="none"/>
        </w:rPr>
        <w:t>, spotkanie zreali</w:t>
      </w:r>
      <w:r w:rsidR="00C15FCB">
        <w:rPr>
          <w:rFonts w:eastAsiaTheme="minorEastAsia"/>
          <w:kern w:val="0"/>
          <w:sz w:val="24"/>
          <w:szCs w:val="24"/>
          <w:lang w:eastAsia="pl-PL"/>
          <w14:ligatures w14:val="none"/>
        </w:rPr>
        <w:t>z</w:t>
      </w:r>
      <w:r w:rsidR="00C13E81">
        <w:rPr>
          <w:rFonts w:eastAsiaTheme="minorEastAsia"/>
          <w:kern w:val="0"/>
          <w:sz w:val="24"/>
          <w:szCs w:val="24"/>
          <w:lang w:eastAsia="pl-PL"/>
          <w14:ligatures w14:val="none"/>
        </w:rPr>
        <w:t>owane powinno być w dwóch częściach</w:t>
      </w:r>
      <w:r w:rsidR="00C15FCB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– szczegóły poniżej,</w:t>
      </w:r>
    </w:p>
    <w:p w14:paraId="64263F81" w14:textId="386887FF" w:rsidR="00C13E81" w:rsidRDefault="00C13E81" w:rsidP="00CD7418">
      <w:pPr>
        <w:numPr>
          <w:ilvl w:val="0"/>
          <w:numId w:val="13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 w:rsidRPr="001047D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obiekt, w którym zorganizowane zostanie spotkanie winny być położony na terenie </w:t>
      </w: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miasta Żnina oraz </w:t>
      </w:r>
      <w:r w:rsidRPr="001047DD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zapewniać</w:t>
      </w: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23A38C37" w14:textId="4E75D7AB" w:rsidR="00C13E81" w:rsidRPr="00C13E81" w:rsidRDefault="00C13E81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 w:rsidRPr="00C13E81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salę wykładową dla min. 250 osób, wyposażoną m.in.  w miejsca siedzące dla wszystkich uczestników spotkania,</w:t>
      </w:r>
      <w:r w:rsidR="00D81335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 stoliki,</w:t>
      </w:r>
      <w:r w:rsidRPr="00C13E81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 zaplecze sanitarne,</w:t>
      </w:r>
      <w:r w:rsidRPr="00C13E81">
        <w:rPr>
          <w:rFonts w:cstheme="minorHAnsi"/>
          <w:color w:val="333333"/>
          <w:sz w:val="24"/>
          <w:szCs w:val="24"/>
        </w:rPr>
        <w:t xml:space="preserve"> telebim, możliwość korzystania z bezprzewodowego Internetu na obszarze sali, </w:t>
      </w:r>
      <w:r>
        <w:rPr>
          <w:rFonts w:cstheme="minorHAnsi"/>
          <w:color w:val="333333"/>
          <w:sz w:val="24"/>
          <w:szCs w:val="24"/>
        </w:rPr>
        <w:t>rzutnik, nagłośnienie, scenę,</w:t>
      </w:r>
    </w:p>
    <w:p w14:paraId="08ED5446" w14:textId="367E3AD3" w:rsidR="00C13E81" w:rsidRPr="00C13E81" w:rsidRDefault="00C13E81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 w:rsidRPr="00C13E81">
        <w:rPr>
          <w:rFonts w:cstheme="minorHAnsi"/>
          <w:color w:val="333333"/>
          <w:sz w:val="24"/>
          <w:szCs w:val="24"/>
        </w:rPr>
        <w:lastRenderedPageBreak/>
        <w:t xml:space="preserve">wewnętrzny i zewnętrzny plac zabaw, </w:t>
      </w:r>
    </w:p>
    <w:p w14:paraId="40D0D34A" w14:textId="1BF2053A" w:rsidR="00C13E81" w:rsidRDefault="00C13E81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dostęp do jeziora oraz plaży,</w:t>
      </w:r>
    </w:p>
    <w:p w14:paraId="1C06FA10" w14:textId="64A71DDC" w:rsidR="00C15FCB" w:rsidRDefault="00C15FCB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bliski dostęp do przystanku PKS,</w:t>
      </w:r>
    </w:p>
    <w:p w14:paraId="7933C4FE" w14:textId="7D31BCDD" w:rsidR="00C13E81" w:rsidRDefault="00C13E81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miejsce do zorganizowania grilla lub ogniska,</w:t>
      </w:r>
    </w:p>
    <w:p w14:paraId="7A1AC4F6" w14:textId="3C5B0412" w:rsidR="00EB14F8" w:rsidRPr="00EB14F8" w:rsidRDefault="00D81335" w:rsidP="00CD7418">
      <w:pPr>
        <w:pStyle w:val="Akapitzlist"/>
        <w:numPr>
          <w:ilvl w:val="0"/>
          <w:numId w:val="14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możliwość poznania historii Pałuk</w:t>
      </w:r>
      <w:r w:rsidR="00C04BBF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81ED11A" w14:textId="77777777" w:rsidR="00C13E81" w:rsidRDefault="00C13E81" w:rsidP="00CD7418">
      <w:pPr>
        <w:pStyle w:val="Akapitzlist"/>
        <w:spacing w:after="0" w:line="240" w:lineRule="auto"/>
        <w:ind w:left="1440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6A86EC8C" w14:textId="0A5815A9" w:rsidR="00002F41" w:rsidRPr="00CD7418" w:rsidRDefault="001047DD" w:rsidP="00CD741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D7418">
        <w:rPr>
          <w:rFonts w:eastAsiaTheme="minorEastAsia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Spotkanie ma na celu </w:t>
      </w:r>
      <w:r w:rsidR="00E67AFC" w:rsidRPr="00CD7418">
        <w:rPr>
          <w:rFonts w:eastAsiaTheme="minorEastAsia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głównie </w:t>
      </w:r>
      <w:r w:rsidRPr="00CD7418">
        <w:rPr>
          <w:rFonts w:eastAsiaTheme="minorEastAsia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przekazanie wiedzy na temat rodzinnych form pieczy zastępczej m.in.: realiów ich funkcjonowania, korzyści dla przebywających w nich dzieci, problemów z jakimi borykają się rodziny zastępcze, a przede wszystkim stworzenie nowych rodzin zastępczych, promowanie idei rodzicielstwa zastępczego</w:t>
      </w:r>
      <w:r w:rsidR="00C15FCB" w:rsidRPr="00CD7418">
        <w:rPr>
          <w:rFonts w:eastAsiaTheme="minorEastAsia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</w:t>
      </w:r>
      <w:r w:rsidR="00BD5B4C" w:rsidRPr="00CD7418">
        <w:rPr>
          <w:rFonts w:cstheme="minorHAnsi"/>
          <w:color w:val="000000" w:themeColor="text1"/>
          <w:sz w:val="24"/>
          <w:szCs w:val="24"/>
          <w:shd w:val="clear" w:color="auto" w:fill="FFFFFF"/>
        </w:rPr>
        <w:t>wspólnego spędzenia czasu na świeżym powietrzu, wzmacniania więzi rodzinnych, rozwijania wrażliwości emocjonalnej, łączenia środowisk lokalnych, zacieśniania wzajemnych relacji</w:t>
      </w:r>
      <w:r w:rsidR="001C0338" w:rsidRPr="00CD741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Dzieci i młodzież </w:t>
      </w:r>
      <w:r w:rsidR="00A206BF">
        <w:rPr>
          <w:rFonts w:cstheme="minorHAnsi"/>
          <w:color w:val="000000" w:themeColor="text1"/>
          <w:sz w:val="24"/>
          <w:szCs w:val="24"/>
          <w:shd w:val="clear" w:color="auto" w:fill="FFFFFF"/>
        </w:rPr>
        <w:t>będą</w:t>
      </w:r>
      <w:r w:rsidR="001C0338" w:rsidRPr="00CD741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uczyć się budowania relacji najbliższych do tych, które rodzą się w standardowych rodzinach. </w:t>
      </w:r>
    </w:p>
    <w:p w14:paraId="1FE32F87" w14:textId="77777777" w:rsidR="00041C70" w:rsidRPr="00CD7418" w:rsidRDefault="00041C70" w:rsidP="00CD7418">
      <w:pPr>
        <w:pStyle w:val="Akapitzlist"/>
        <w:spacing w:after="0" w:line="240" w:lineRule="auto"/>
        <w:jc w:val="both"/>
        <w:rPr>
          <w:rFonts w:eastAsiaTheme="minorEastAsia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C252A70" w14:textId="161BCFD2" w:rsidR="004A4664" w:rsidRPr="00407A18" w:rsidRDefault="004A4664" w:rsidP="00CD74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Spotkanie </w:t>
      </w:r>
      <w:r w:rsidR="003A4B10"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>powinno</w:t>
      </w:r>
      <w:r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być prowadzone w 2 częściach:</w:t>
      </w:r>
    </w:p>
    <w:p w14:paraId="0DC3B3F5" w14:textId="77777777" w:rsidR="00407A18" w:rsidRDefault="00407A18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b/>
          <w:bCs/>
          <w:kern w:val="0"/>
          <w:sz w:val="24"/>
          <w:szCs w:val="24"/>
          <w:lang w:eastAsia="pl-PL"/>
          <w14:ligatures w14:val="none"/>
        </w:rPr>
      </w:pPr>
    </w:p>
    <w:p w14:paraId="75234910" w14:textId="447669C0" w:rsidR="009D0250" w:rsidRPr="00407A18" w:rsidRDefault="00002F41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</w:pPr>
      <w:r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>część I spotkania:</w:t>
      </w:r>
      <w:r w:rsidR="001047DD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6C312D3C" w14:textId="4FB66B05" w:rsidR="00F879A0" w:rsidRPr="005E4D98" w:rsidRDefault="005E4D98" w:rsidP="00CD7418">
      <w:pPr>
        <w:pStyle w:val="Akapitzlist"/>
        <w:numPr>
          <w:ilvl w:val="0"/>
          <w:numId w:val="15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część oficjalna spot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k</w:t>
      </w:r>
      <w:r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ania,</w:t>
      </w:r>
    </w:p>
    <w:p w14:paraId="7B9EBDD5" w14:textId="7043A6F8" w:rsidR="00002F41" w:rsidRDefault="00135C57" w:rsidP="00CD7418">
      <w:pPr>
        <w:pStyle w:val="Akapitzlist"/>
        <w:numPr>
          <w:ilvl w:val="0"/>
          <w:numId w:val="8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prezentacj</w:t>
      </w:r>
      <w:r w:rsidR="00F879A0"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a</w:t>
      </w:r>
      <w:r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dobrych praktyk, prelekcj</w:t>
      </w:r>
      <w:r w:rsid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e</w:t>
      </w:r>
      <w:r w:rsidR="00B1799C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dotyczące </w:t>
      </w:r>
      <w:r w:rsidR="009D0250"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wspierania rodziny </w:t>
      </w:r>
      <w:r w:rsidR="00A206BF">
        <w:rPr>
          <w:rFonts w:eastAsiaTheme="minorEastAsia"/>
          <w:kern w:val="0"/>
          <w:sz w:val="24"/>
          <w:szCs w:val="24"/>
          <w:lang w:eastAsia="pl-PL"/>
          <w14:ligatures w14:val="none"/>
        </w:rPr>
        <w:br/>
      </w:r>
      <w:r w:rsidR="009D0250" w:rsidRP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i systemu pieczy zastępczej</w:t>
      </w:r>
      <w:r w:rsidR="005E4D98">
        <w:rPr>
          <w:rFonts w:eastAsiaTheme="minorEastAsia"/>
          <w:kern w:val="0"/>
          <w:sz w:val="24"/>
          <w:szCs w:val="24"/>
          <w:lang w:eastAsia="pl-PL"/>
          <w14:ligatures w14:val="none"/>
        </w:rPr>
        <w:t>,</w:t>
      </w:r>
    </w:p>
    <w:p w14:paraId="443D12C0" w14:textId="71026F9B" w:rsidR="005E4D98" w:rsidRDefault="005E4D98" w:rsidP="00CD7418">
      <w:pPr>
        <w:pStyle w:val="Akapitzlist"/>
        <w:numPr>
          <w:ilvl w:val="0"/>
          <w:numId w:val="8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tort</w:t>
      </w:r>
      <w:r w:rsidR="00B1799C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, </w:t>
      </w:r>
      <w:r w:rsidR="00041C70">
        <w:rPr>
          <w:rFonts w:eastAsiaTheme="minorEastAsia"/>
          <w:kern w:val="0"/>
          <w:sz w:val="24"/>
          <w:szCs w:val="24"/>
          <w:lang w:eastAsia="pl-PL"/>
          <w14:ligatures w14:val="none"/>
        </w:rPr>
        <w:t>serwis</w:t>
      </w:r>
      <w:r w:rsidR="00B1799C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kawowy, woda i soki, </w:t>
      </w:r>
    </w:p>
    <w:p w14:paraId="1B963011" w14:textId="12A44D5E" w:rsidR="00B1799C" w:rsidRPr="005E4D98" w:rsidRDefault="00B1799C" w:rsidP="00CD7418">
      <w:pPr>
        <w:pStyle w:val="Akapitzlist"/>
        <w:numPr>
          <w:ilvl w:val="0"/>
          <w:numId w:val="8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poczęstunek formie w hamburgera i frytek,</w:t>
      </w:r>
    </w:p>
    <w:p w14:paraId="38E75FFA" w14:textId="50EE2BAE" w:rsidR="00002F41" w:rsidRPr="001047DD" w:rsidRDefault="00002F41" w:rsidP="00CD7418">
      <w:pPr>
        <w:numPr>
          <w:ilvl w:val="0"/>
          <w:numId w:val="8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spotkanie </w:t>
      </w:r>
      <w:r w:rsidR="00041C70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- część I 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>powinno mieć charakter edukacyjny, przy udziale m.in. rodzin zastępczych, kandydatów na rodziny zastępcze, przedstawicieli organizacji pozarządowych działających  w obszarze wsparcia rodziny i systemu pieczy zastępczej oraz innych instytucji wspierających rodziny i dzieci, osób zainteresowanych tematyką rodzicielstwa zastępczego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– dokładną liczbę osób </w:t>
      </w:r>
      <w:r w:rsidR="00FC490C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- listę obecności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zleceniodawca poda zleceniobiorcy na tydzień (7 dni) przed planowaną datą spotkania,</w:t>
      </w:r>
    </w:p>
    <w:p w14:paraId="7AC9E731" w14:textId="77777777" w:rsidR="00B1799C" w:rsidRDefault="00002F41" w:rsidP="00CD7418">
      <w:pPr>
        <w:numPr>
          <w:ilvl w:val="0"/>
          <w:numId w:val="8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bookmarkStart w:id="1" w:name="_Hlk161992892"/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szczegółowy program </w:t>
      </w:r>
      <w:r w:rsidR="006B63B2">
        <w:rPr>
          <w:rFonts w:eastAsiaTheme="minorEastAsia"/>
          <w:kern w:val="0"/>
          <w:sz w:val="24"/>
          <w:szCs w:val="24"/>
          <w:lang w:eastAsia="pl-PL"/>
          <w14:ligatures w14:val="none"/>
        </w:rPr>
        <w:t>części I spotkania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Zleceniobiorca zobowiązany jest załączyć do oferty realizacji zadania,</w:t>
      </w:r>
    </w:p>
    <w:bookmarkEnd w:id="1"/>
    <w:p w14:paraId="45256B0B" w14:textId="77777777" w:rsidR="00B1799C" w:rsidRDefault="00B1799C" w:rsidP="00CD7418">
      <w:pPr>
        <w:tabs>
          <w:tab w:val="left" w:pos="2565"/>
          <w:tab w:val="left" w:pos="3390"/>
        </w:tabs>
        <w:spacing w:after="0" w:line="240" w:lineRule="auto"/>
        <w:ind w:left="2154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26806DB4" w14:textId="77777777" w:rsidR="003A4B10" w:rsidRPr="00407A18" w:rsidRDefault="00731894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</w:pPr>
      <w:r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 xml:space="preserve">część II </w:t>
      </w:r>
      <w:r w:rsidR="00E67AFC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>spotkania</w:t>
      </w:r>
      <w:r w:rsidR="00FC490C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041C70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>zleceniobiorca powinien przeprowadzić w formie</w:t>
      </w:r>
      <w:r w:rsidR="00FC490C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 xml:space="preserve"> pikniku</w:t>
      </w:r>
      <w:r w:rsidR="00041C70"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 xml:space="preserve"> rodzinnego</w:t>
      </w:r>
      <w:r w:rsidRPr="00407A18"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334CB65F" w14:textId="01D52028" w:rsidR="003A4B10" w:rsidRPr="003A4B10" w:rsidRDefault="00B1799C" w:rsidP="00CD7418">
      <w:pPr>
        <w:pStyle w:val="Akapitzlist"/>
        <w:numPr>
          <w:ilvl w:val="0"/>
          <w:numId w:val="16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</w:pPr>
      <w:r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>z</w:t>
      </w:r>
      <w:r w:rsidR="00041C70"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>organizowanie ogniska oraz grilla ( kiełbasa oraz kaszanka</w:t>
      </w:r>
      <w:r w:rsidR="00A206BF">
        <w:rPr>
          <w:rFonts w:eastAsiaTheme="minorEastAsia"/>
          <w:kern w:val="0"/>
          <w:sz w:val="24"/>
          <w:szCs w:val="24"/>
          <w:lang w:eastAsia="pl-PL"/>
          <w14:ligatures w14:val="none"/>
        </w:rPr>
        <w:t>, ziemniak z ogniska</w:t>
      </w:r>
      <w:r w:rsidR="00041C70"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– po 2 sztuki na osobę) wraz z pieczywem, ogórkiem kiszonym, napojami, tacki i sztućce, kubki,</w:t>
      </w:r>
    </w:p>
    <w:p w14:paraId="434C60D5" w14:textId="7B2808BD" w:rsidR="003A4B10" w:rsidRPr="003A4B10" w:rsidRDefault="00041C70" w:rsidP="00CD7418">
      <w:pPr>
        <w:pStyle w:val="Akapitzlist"/>
        <w:numPr>
          <w:ilvl w:val="0"/>
          <w:numId w:val="16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</w:pPr>
      <w:r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zapewnienie miejsca na </w:t>
      </w:r>
      <w:r w:rsidR="00731894" w:rsidRPr="003A4B10">
        <w:rPr>
          <w:rFonts w:eastAsiaTheme="minorEastAsia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animacje dla dzieci, zawody dla dzieci, </w:t>
      </w:r>
      <w:r w:rsidR="00A206BF">
        <w:rPr>
          <w:rFonts w:eastAsiaTheme="minorEastAsia"/>
          <w:color w:val="000000" w:themeColor="text1"/>
          <w:kern w:val="0"/>
          <w:sz w:val="24"/>
          <w:szCs w:val="24"/>
          <w:lang w:eastAsia="pl-PL"/>
          <w14:ligatures w14:val="none"/>
        </w:rPr>
        <w:t>stoiska oraz miejsca na wóz straży pożarnej i policji,</w:t>
      </w:r>
    </w:p>
    <w:p w14:paraId="34849618" w14:textId="777CDD63" w:rsidR="00041C70" w:rsidRPr="003A4B10" w:rsidRDefault="003A4B10" w:rsidP="00CD7418">
      <w:pPr>
        <w:pStyle w:val="Akapitzlist"/>
        <w:numPr>
          <w:ilvl w:val="0"/>
          <w:numId w:val="16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s</w:t>
      </w:r>
      <w:r w:rsidR="00041C70"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>zczegółowy program części I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I</w:t>
      </w:r>
      <w:r w:rsidR="00041C70"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spotkania Zleceniobiorca zobowiązany jest załączyć do oferty realizacji zadania,</w:t>
      </w:r>
    </w:p>
    <w:p w14:paraId="37C40212" w14:textId="77777777" w:rsidR="002D315A" w:rsidRDefault="002D315A" w:rsidP="00CD7418">
      <w:pPr>
        <w:tabs>
          <w:tab w:val="left" w:pos="2565"/>
          <w:tab w:val="left" w:pos="3390"/>
        </w:tabs>
        <w:spacing w:after="0" w:line="240" w:lineRule="auto"/>
        <w:ind w:left="360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37BFEC8B" w14:textId="273C05CF" w:rsidR="003A4B10" w:rsidRPr="001047DD" w:rsidRDefault="003A4B10" w:rsidP="00CD7418">
      <w:pPr>
        <w:tabs>
          <w:tab w:val="left" w:pos="2565"/>
          <w:tab w:val="left" w:pos="3390"/>
        </w:tabs>
        <w:spacing w:after="0" w:line="240" w:lineRule="auto"/>
        <w:ind w:left="360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S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>potkanie</w:t>
      </w:r>
      <w:r w:rsidR="002D315A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- część II 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powinno mieć charakter 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>rekreacyjny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, przy udziale m.in. rodzin zastępczych, kandydatów na rodziny zastępcze, przedstawicieli organizacji pozarządowych działających  w obszarze wsparcia rodziny i systemu pieczy zastępczej oraz innych instytucji </w:t>
      </w:r>
      <w:r w:rsidRPr="001047DD">
        <w:rPr>
          <w:rFonts w:eastAsiaTheme="minorEastAsia"/>
          <w:kern w:val="0"/>
          <w:sz w:val="24"/>
          <w:szCs w:val="24"/>
          <w:lang w:eastAsia="pl-PL"/>
          <w14:ligatures w14:val="none"/>
        </w:rPr>
        <w:lastRenderedPageBreak/>
        <w:t>wspierających rodziny i dzieci, osób zainteresowanych tematyką rodzicielstwa zastępczego</w:t>
      </w:r>
      <w:r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– dokładną liczbę osób  - listę obecności zleceniodawca poda zleceniobiorcy na tydzień (7 dni) przed planowaną datą spotkania,</w:t>
      </w:r>
    </w:p>
    <w:p w14:paraId="23ACD04D" w14:textId="77777777" w:rsidR="003A4B10" w:rsidRPr="00041C70" w:rsidRDefault="003A4B10" w:rsidP="00CD7418">
      <w:pPr>
        <w:tabs>
          <w:tab w:val="left" w:pos="2565"/>
          <w:tab w:val="left" w:pos="3390"/>
        </w:tabs>
        <w:spacing w:after="0" w:line="240" w:lineRule="auto"/>
        <w:ind w:left="3285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0DE75DDF" w14:textId="77777777" w:rsidR="00407A18" w:rsidRDefault="00EF7BC1" w:rsidP="00CD7418">
      <w:pPr>
        <w:pStyle w:val="Akapitzlist"/>
        <w:numPr>
          <w:ilvl w:val="0"/>
          <w:numId w:val="2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b/>
          <w:bCs/>
          <w:kern w:val="0"/>
          <w:sz w:val="24"/>
          <w:szCs w:val="24"/>
          <w:lang w:eastAsia="pl-PL"/>
          <w14:ligatures w14:val="none"/>
        </w:rPr>
      </w:pPr>
      <w:r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>W trakcie trwania spotkania miał będzie miejsce wernisaż prac dzieci z rodzin zastępczych</w:t>
      </w:r>
      <w:r w:rsidR="00B1799C"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 </w:t>
      </w:r>
      <w:r w:rsidR="00EB14F8"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i domu dziecka </w:t>
      </w:r>
      <w:r w:rsidR="00B1799C"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>– w związku z tym zleceniobiorca powinien zapewnić miejsce do wystawienia prac</w:t>
      </w:r>
      <w:r w:rsidRPr="00407A18">
        <w:rPr>
          <w:rFonts w:eastAsiaTheme="minorEastAsia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68AA8128" w14:textId="77777777" w:rsidR="001D0176" w:rsidRDefault="001D0176" w:rsidP="001D0176">
      <w:pPr>
        <w:pStyle w:val="Akapitzlist"/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b/>
          <w:bCs/>
          <w:kern w:val="0"/>
          <w:sz w:val="24"/>
          <w:szCs w:val="24"/>
          <w:lang w:eastAsia="pl-PL"/>
          <w14:ligatures w14:val="none"/>
        </w:rPr>
      </w:pPr>
    </w:p>
    <w:p w14:paraId="7BB58711" w14:textId="59205459" w:rsidR="003A4B10" w:rsidRPr="00407A18" w:rsidRDefault="00041C70" w:rsidP="00CD7418">
      <w:pPr>
        <w:pStyle w:val="Akapitzlist"/>
        <w:numPr>
          <w:ilvl w:val="0"/>
          <w:numId w:val="2"/>
        </w:numPr>
        <w:tabs>
          <w:tab w:val="left" w:pos="2565"/>
          <w:tab w:val="left" w:pos="3390"/>
        </w:tabs>
        <w:spacing w:after="0" w:line="240" w:lineRule="auto"/>
        <w:jc w:val="both"/>
        <w:rPr>
          <w:rFonts w:eastAsiaTheme="minorEastAsia"/>
          <w:b/>
          <w:bCs/>
          <w:kern w:val="0"/>
          <w:sz w:val="24"/>
          <w:szCs w:val="24"/>
          <w:lang w:eastAsia="pl-PL"/>
          <w14:ligatures w14:val="none"/>
        </w:rPr>
      </w:pPr>
      <w:r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Zleceniobiorca zobowiązany jest do </w:t>
      </w:r>
      <w:r w:rsidR="003E23D6" w:rsidRPr="00407A18">
        <w:rPr>
          <w:rFonts w:eastAsiaTheme="minorEastAsia"/>
          <w:kern w:val="0"/>
          <w:sz w:val="24"/>
          <w:szCs w:val="24"/>
          <w:lang w:eastAsia="pl-PL"/>
          <w14:ligatures w14:val="none"/>
        </w:rPr>
        <w:t xml:space="preserve">postępowania zgodnie z </w:t>
      </w:r>
      <w:hyperlink r:id="rId7" w:tooltip="Wytyczne dotyczące informacji i promocji Funduszy Europejskich na lata 2021-2027" w:history="1">
        <w:r w:rsidR="003A4B10" w:rsidRPr="00407A18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pl-PL"/>
            <w14:ligatures w14:val="none"/>
          </w:rPr>
          <w:t>Wytyczn</w:t>
        </w:r>
        <w:r w:rsidR="003A4B10" w:rsidRPr="00407A18">
          <w:rPr>
            <w:rFonts w:eastAsia="Times New Roman" w:cstheme="minorHAnsi"/>
            <w:color w:val="000000" w:themeColor="text1"/>
            <w:kern w:val="0"/>
            <w:lang w:eastAsia="pl-PL"/>
            <w14:ligatures w14:val="none"/>
          </w:rPr>
          <w:t>ymi</w:t>
        </w:r>
        <w:r w:rsidR="003A4B10" w:rsidRPr="00407A18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pl-PL"/>
            <w14:ligatures w14:val="none"/>
          </w:rPr>
          <w:t xml:space="preserve"> dotycząc</w:t>
        </w:r>
        <w:r w:rsidR="00407A18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pl-PL"/>
            <w14:ligatures w14:val="none"/>
          </w:rPr>
          <w:t>ymi</w:t>
        </w:r>
        <w:r w:rsidR="003A4B10" w:rsidRPr="00407A18">
          <w:rPr>
            <w:rFonts w:eastAsia="Times New Roman" w:cstheme="minorHAnsi"/>
            <w:color w:val="000000" w:themeColor="text1"/>
            <w:kern w:val="0"/>
            <w:sz w:val="24"/>
            <w:szCs w:val="24"/>
            <w:lang w:eastAsia="pl-PL"/>
            <w14:ligatures w14:val="none"/>
          </w:rPr>
          <w:t xml:space="preserve"> informacji i promocji Funduszy Europejskich na lata 2021-2027</w:t>
        </w:r>
      </w:hyperlink>
      <w:r w:rsidR="00407A18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</w:p>
    <w:p w14:paraId="7124A105" w14:textId="7E0B7F8C" w:rsidR="003E23D6" w:rsidRPr="003A4B10" w:rsidRDefault="003E23D6" w:rsidP="00CD7418">
      <w:pPr>
        <w:numPr>
          <w:ilvl w:val="0"/>
          <w:numId w:val="6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3A4B10">
        <w:rPr>
          <w:rFonts w:eastAsiaTheme="minorEastAsia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oznaczenia znakiem Unii Europejskiej i znakiem Funduszy Eu</w:t>
      </w:r>
      <w:r w:rsidRPr="003A4B10">
        <w:rPr>
          <w:rFonts w:eastAsiaTheme="minorEastAsia"/>
          <w:kern w:val="0"/>
          <w:sz w:val="24"/>
          <w:szCs w:val="24"/>
          <w:lang w:eastAsia="pl-PL"/>
          <w14:ligatures w14:val="none"/>
        </w:rPr>
        <w:t>ropejskich, herbem Województwa Kujawsko – Pomorskiego oraz herbem Powiatu Żnińskiego wszystkich prowadzonych działań informacyjnych i promocyjnych dotyczących projektu, wszystkich dokumentów związanych z realizacją projektu, podawanych do wiadomości publicznej oraz wszystkich dokumentów i materiałów dla osób i podmiotów uczestniczących w projekcie,</w:t>
      </w:r>
    </w:p>
    <w:p w14:paraId="25423334" w14:textId="77777777" w:rsidR="003E23D6" w:rsidRPr="003E23D6" w:rsidRDefault="003E23D6" w:rsidP="00CD7418">
      <w:pPr>
        <w:numPr>
          <w:ilvl w:val="0"/>
          <w:numId w:val="6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3E23D6">
        <w:rPr>
          <w:rFonts w:eastAsiaTheme="minorEastAsia"/>
          <w:kern w:val="0"/>
          <w:sz w:val="24"/>
          <w:szCs w:val="24"/>
          <w:lang w:eastAsia="pl-PL"/>
          <w14:ligatures w14:val="none"/>
        </w:rPr>
        <w:t>umieszczenia, w miejscu realizacji zadania publicznego, plakatu powierzonego przez Zleceniodawcę,</w:t>
      </w:r>
    </w:p>
    <w:p w14:paraId="77B32B6D" w14:textId="77777777" w:rsidR="003E23D6" w:rsidRPr="003E23D6" w:rsidRDefault="003E23D6" w:rsidP="00CD7418">
      <w:pPr>
        <w:numPr>
          <w:ilvl w:val="0"/>
          <w:numId w:val="6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3E23D6">
        <w:rPr>
          <w:rFonts w:eastAsiaTheme="minorEastAsia"/>
          <w:kern w:val="0"/>
          <w:sz w:val="24"/>
          <w:szCs w:val="24"/>
          <w:lang w:eastAsia="pl-PL"/>
          <w14:ligatures w14:val="none"/>
        </w:rPr>
        <w:t>przekazywania osobom i podmiotom uczestniczącym w projekcie informacji przynajmniej w formie słownej, że projekt uzyskał dofinasowanie ze środków Unii Europejskiej,</w:t>
      </w:r>
    </w:p>
    <w:p w14:paraId="2F95F720" w14:textId="77777777" w:rsidR="003E23D6" w:rsidRPr="003E23D6" w:rsidRDefault="003E23D6" w:rsidP="00CD7418">
      <w:pPr>
        <w:numPr>
          <w:ilvl w:val="0"/>
          <w:numId w:val="6"/>
        </w:num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  <w:r w:rsidRPr="003E23D6">
        <w:rPr>
          <w:rFonts w:eastAsiaTheme="minorEastAsia"/>
          <w:kern w:val="0"/>
          <w:sz w:val="24"/>
          <w:szCs w:val="24"/>
          <w:lang w:eastAsia="pl-PL"/>
          <w14:ligatures w14:val="none"/>
        </w:rPr>
        <w:t>zamieszczenia widocznej informacji w miejscu realizacji zadania publicznego ułatwiającej uczestnikom dotarcie na miejsce organizowanego spotkania,</w:t>
      </w:r>
    </w:p>
    <w:p w14:paraId="659311DC" w14:textId="77777777" w:rsidR="003E23D6" w:rsidRDefault="003E23D6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4FA2D96B" w14:textId="77777777" w:rsidR="003E23D6" w:rsidRDefault="003E23D6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4F7F25AD" w14:textId="5E74B8FC" w:rsidR="00602372" w:rsidRPr="00C04BBF" w:rsidRDefault="00AD21E7" w:rsidP="00CD74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Oferta</w:t>
      </w:r>
      <w:r w:rsidR="00602372" w:rsidRPr="00C04BB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kierowan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="00602372" w:rsidRPr="00C04BB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jest do potencjalnych Wykonawców, którzy posiadają uprawnienia </w:t>
      </w:r>
      <w:r w:rsidR="001D0176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602372" w:rsidRPr="00C04BBF">
        <w:rPr>
          <w:rFonts w:ascii="Calibri" w:eastAsia="Calibri" w:hAnsi="Calibri" w:cs="Calibri"/>
          <w:kern w:val="0"/>
          <w:sz w:val="24"/>
          <w:szCs w:val="24"/>
          <w14:ligatures w14:val="none"/>
        </w:rPr>
        <w:t>i kwalifikacje, umożliwiające im wykonanie niżej wymienionego zamówienia oraz dysponują potencjałem, odpowiednim do wykonania tego Zamówienia.</w:t>
      </w:r>
      <w:r w:rsidR="000C6FF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0C6FF6">
        <w:rPr>
          <w:rFonts w:ascii="Calibri" w:eastAsia="Calibri" w:hAnsi="Calibri" w:cs="Times New Roman"/>
          <w:b/>
          <w:kern w:val="0"/>
          <w14:ligatures w14:val="none"/>
        </w:rPr>
        <w:t>Oferta kierowana tylko do Podmiotów Ekonomii Społecznej</w:t>
      </w:r>
    </w:p>
    <w:p w14:paraId="7AB459AC" w14:textId="77777777" w:rsidR="003E23D6" w:rsidRPr="00C04BBF" w:rsidRDefault="003E23D6" w:rsidP="00CD7418">
      <w:pPr>
        <w:tabs>
          <w:tab w:val="left" w:pos="2565"/>
          <w:tab w:val="left" w:pos="3390"/>
        </w:tabs>
        <w:spacing w:after="0" w:line="240" w:lineRule="auto"/>
        <w:contextualSpacing/>
        <w:jc w:val="both"/>
        <w:rPr>
          <w:rFonts w:eastAsiaTheme="minorEastAsia"/>
          <w:kern w:val="0"/>
          <w:sz w:val="24"/>
          <w:szCs w:val="24"/>
          <w:lang w:eastAsia="pl-PL"/>
          <w14:ligatures w14:val="none"/>
        </w:rPr>
      </w:pPr>
    </w:p>
    <w:p w14:paraId="05C83E8C" w14:textId="3534F7CB" w:rsidR="00AD21E7" w:rsidRPr="00AD21E7" w:rsidRDefault="00AD21E7" w:rsidP="00AD21E7">
      <w:pPr>
        <w:pStyle w:val="Akapitzlist"/>
        <w:widowControl w:val="0"/>
        <w:numPr>
          <w:ilvl w:val="0"/>
          <w:numId w:val="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Sposób przygotowania i miejsce złożenia oferty:</w:t>
      </w:r>
    </w:p>
    <w:p w14:paraId="6E142738" w14:textId="15DD55FF" w:rsidR="00AD21E7" w:rsidRPr="00AD21E7" w:rsidRDefault="00AD21E7" w:rsidP="00AD21E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Ofertę należy sporządzić na Formularzu ofertowym</w:t>
      </w:r>
      <w:r w:rsidR="000C6FF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wraz z opisem oferty.</w:t>
      </w:r>
    </w:p>
    <w:p w14:paraId="16318F8D" w14:textId="77777777" w:rsidR="00AD21E7" w:rsidRPr="00AD21E7" w:rsidRDefault="00AD21E7" w:rsidP="00AD21E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Cena winna uwzględniać wszystkie wymagania Zamawiającego określone w przedmiocie zamówienia.</w:t>
      </w:r>
    </w:p>
    <w:p w14:paraId="065CBF9C" w14:textId="77777777" w:rsidR="00AD21E7" w:rsidRPr="00AD21E7" w:rsidRDefault="00AD21E7" w:rsidP="00AD21E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Oferta winna być podpisana przez osobę upoważnioną do reprezentowania Wykonawcy zgodnie z dokumentem rejestrowym.</w:t>
      </w:r>
    </w:p>
    <w:p w14:paraId="2F2F7DAB" w14:textId="1193953B" w:rsidR="00AD21E7" w:rsidRDefault="00AD21E7" w:rsidP="00AD21E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Ofertę należy złożyć do dnia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10.04.2024 roku 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 siedzibie Zamawiającego osobiście lub za pośrednictwem poczty lub mailem na adres </w:t>
      </w:r>
      <w:hyperlink r:id="rId8" w:history="1">
        <w:r w:rsidRPr="00382E6D">
          <w:rPr>
            <w:rStyle w:val="Hipercze"/>
            <w:rFonts w:ascii="Verdana" w:eastAsia="Times New Roman" w:hAnsi="Verdana" w:cs="Times New Roman"/>
            <w:kern w:val="0"/>
            <w:sz w:val="20"/>
            <w:szCs w:val="20"/>
            <w:lang w:eastAsia="pl-PL"/>
            <w14:ligatures w14:val="none"/>
          </w:rPr>
          <w:t>pcpr@pcpr-znin.pl</w:t>
        </w:r>
      </w:hyperlink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dopiskiem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OFERTA SPO</w:t>
      </w:r>
      <w:r w:rsidR="000B230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TKA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NIE ŚWIADOMOŚCIOWE.</w:t>
      </w:r>
    </w:p>
    <w:p w14:paraId="13DE0A1C" w14:textId="77777777" w:rsidR="000B2305" w:rsidRPr="00AD21E7" w:rsidRDefault="000B2305" w:rsidP="000B2305">
      <w:pPr>
        <w:widowControl w:val="0"/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BF4D33A" w14:textId="77777777" w:rsidR="00AD21E7" w:rsidRPr="00AD21E7" w:rsidRDefault="00AD21E7" w:rsidP="00AD21E7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Kryteria oceny ofert:</w:t>
      </w:r>
    </w:p>
    <w:p w14:paraId="0A582433" w14:textId="46ED76BE" w:rsidR="00AD21E7" w:rsidRPr="00AD21E7" w:rsidRDefault="00AD21E7" w:rsidP="000B2305">
      <w:pPr>
        <w:spacing w:after="0" w:line="276" w:lineRule="auto"/>
        <w:ind w:firstLine="70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Oferty będą oceniane wg następującego kryterium: </w:t>
      </w:r>
    </w:p>
    <w:p w14:paraId="727180FB" w14:textId="2D6AC74D" w:rsidR="00AD21E7" w:rsidRPr="00AD21E7" w:rsidRDefault="00AD21E7" w:rsidP="00AD21E7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cena –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70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%</w:t>
      </w:r>
    </w:p>
    <w:p w14:paraId="076E0FD4" w14:textId="5F35E3B9" w:rsidR="00AD21E7" w:rsidRPr="00AD21E7" w:rsidRDefault="00AD21E7" w:rsidP="00AD21E7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inne (jakie)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–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położenie obiektu – 30 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%</w:t>
      </w:r>
    </w:p>
    <w:p w14:paraId="2461E832" w14:textId="676B142B" w:rsidR="00AD21E7" w:rsidRPr="00AD21E7" w:rsidRDefault="00AD21E7" w:rsidP="00AD21E7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Termin realizacji zamówienia: </w:t>
      </w:r>
      <w:r w:rsidRPr="000B230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29.05.2024 rok</w:t>
      </w:r>
    </w:p>
    <w:p w14:paraId="5B159822" w14:textId="77D48866" w:rsidR="00AD21E7" w:rsidRPr="00AD21E7" w:rsidRDefault="00AD21E7" w:rsidP="00AD21E7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Warunki płatności: </w:t>
      </w:r>
      <w:r w:rsidR="000B230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30 dni po wystawieniu faktury.</w:t>
      </w:r>
    </w:p>
    <w:p w14:paraId="7BCD7C23" w14:textId="77777777" w:rsidR="00AD21E7" w:rsidRPr="00AD21E7" w:rsidRDefault="00AD21E7" w:rsidP="00AD21E7">
      <w:pPr>
        <w:widowControl w:val="0"/>
        <w:numPr>
          <w:ilvl w:val="0"/>
          <w:numId w:val="21"/>
        </w:numPr>
        <w:suppressAutoHyphens/>
        <w:autoSpaceDN w:val="0"/>
        <w:spacing w:after="200" w:line="276" w:lineRule="auto"/>
        <w:ind w:left="709" w:hanging="283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Sposób porozumiewania się z Wykonawcami:</w:t>
      </w:r>
    </w:p>
    <w:p w14:paraId="15203E55" w14:textId="2D3C5DBB" w:rsidR="00AD21E7" w:rsidRPr="00AD21E7" w:rsidRDefault="00AD21E7" w:rsidP="00AD21E7">
      <w:pPr>
        <w:spacing w:after="0" w:line="276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razie wątpliwości lub zapytań w sprawie przedmiotu zamówienia proszę o kontakt                      z Panią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Kamila Jankowską – starszy specjalista pracy z rodziną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, tel.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52 30 30 169 </w:t>
      </w:r>
      <w:r w:rsidRPr="00AD21E7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lub na adres mailowy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pcpr@pcpr-znin.pl</w:t>
      </w:r>
    </w:p>
    <w:p w14:paraId="110400D9" w14:textId="77777777" w:rsidR="00AD21E7" w:rsidRPr="00AD21E7" w:rsidRDefault="00AD21E7" w:rsidP="00AD21E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0CA3619" w14:textId="77777777" w:rsidR="00624C68" w:rsidRPr="00624C68" w:rsidRDefault="00624C68" w:rsidP="00CD74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24C68" w:rsidRPr="00624C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957C" w14:textId="77777777" w:rsidR="00254EC7" w:rsidRDefault="00254EC7" w:rsidP="004453E3">
      <w:pPr>
        <w:spacing w:after="0" w:line="240" w:lineRule="auto"/>
      </w:pPr>
      <w:r>
        <w:separator/>
      </w:r>
    </w:p>
  </w:endnote>
  <w:endnote w:type="continuationSeparator" w:id="0">
    <w:p w14:paraId="7E01083F" w14:textId="77777777" w:rsidR="00254EC7" w:rsidRDefault="00254EC7" w:rsidP="0044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3C54" w14:textId="77777777" w:rsidR="00254EC7" w:rsidRDefault="00254EC7" w:rsidP="004453E3">
      <w:pPr>
        <w:spacing w:after="0" w:line="240" w:lineRule="auto"/>
      </w:pPr>
      <w:r>
        <w:separator/>
      </w:r>
    </w:p>
  </w:footnote>
  <w:footnote w:type="continuationSeparator" w:id="0">
    <w:p w14:paraId="1F4D5179" w14:textId="77777777" w:rsidR="00254EC7" w:rsidRDefault="00254EC7" w:rsidP="0044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C399" w14:textId="7479238E" w:rsidR="004453E3" w:rsidRDefault="004453E3">
    <w:pPr>
      <w:pStyle w:val="Nagwek"/>
    </w:pPr>
    <w:r>
      <w:rPr>
        <w:noProof/>
        <w:lang w:eastAsia="pl-PL"/>
      </w:rPr>
      <w:drawing>
        <wp:inline distT="0" distB="0" distL="0" distR="0" wp14:anchorId="6656048E" wp14:editId="227EB99F">
          <wp:extent cx="5981700" cy="709295"/>
          <wp:effectExtent l="0" t="0" r="0" b="0"/>
          <wp:doc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EB"/>
    <w:multiLevelType w:val="hybridMultilevel"/>
    <w:tmpl w:val="5F86F7D8"/>
    <w:lvl w:ilvl="0" w:tplc="78640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01B5"/>
    <w:multiLevelType w:val="hybridMultilevel"/>
    <w:tmpl w:val="8DAEC050"/>
    <w:lvl w:ilvl="0" w:tplc="602027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6C76"/>
    <w:multiLevelType w:val="hybridMultilevel"/>
    <w:tmpl w:val="7A4674EA"/>
    <w:name w:val="WW8Num1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05EED"/>
    <w:multiLevelType w:val="multilevel"/>
    <w:tmpl w:val="DDFE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7441D"/>
    <w:multiLevelType w:val="hybridMultilevel"/>
    <w:tmpl w:val="92820262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1E457CCA"/>
    <w:multiLevelType w:val="hybridMultilevel"/>
    <w:tmpl w:val="1E04F9B0"/>
    <w:lvl w:ilvl="0" w:tplc="01B612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F5"/>
    <w:multiLevelType w:val="hybridMultilevel"/>
    <w:tmpl w:val="C3D8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34C0"/>
    <w:multiLevelType w:val="hybridMultilevel"/>
    <w:tmpl w:val="61185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395"/>
    <w:multiLevelType w:val="hybridMultilevel"/>
    <w:tmpl w:val="258253B0"/>
    <w:lvl w:ilvl="0" w:tplc="CF66F63E">
      <w:start w:val="5"/>
      <w:numFmt w:val="decimal"/>
      <w:lvlText w:val="%1."/>
      <w:lvlJc w:val="left"/>
      <w:pPr>
        <w:ind w:left="1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7603"/>
    <w:multiLevelType w:val="hybridMultilevel"/>
    <w:tmpl w:val="76B46E52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 w15:restartNumberingAfterBreak="0">
    <w:nsid w:val="3F986152"/>
    <w:multiLevelType w:val="hybridMultilevel"/>
    <w:tmpl w:val="A5A413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0E4850"/>
    <w:multiLevelType w:val="hybridMultilevel"/>
    <w:tmpl w:val="D70697CA"/>
    <w:lvl w:ilvl="0" w:tplc="0415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554625F8"/>
    <w:multiLevelType w:val="hybridMultilevel"/>
    <w:tmpl w:val="FA262B8A"/>
    <w:lvl w:ilvl="0" w:tplc="AAB8E11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3" w15:restartNumberingAfterBreak="0">
    <w:nsid w:val="58D65C0B"/>
    <w:multiLevelType w:val="hybridMultilevel"/>
    <w:tmpl w:val="7BD05D9A"/>
    <w:lvl w:ilvl="0" w:tplc="AF28305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07859"/>
    <w:multiLevelType w:val="hybridMultilevel"/>
    <w:tmpl w:val="94949D5C"/>
    <w:name w:val="WW8Num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1C6B17"/>
    <w:multiLevelType w:val="hybridMultilevel"/>
    <w:tmpl w:val="614E81AE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6" w15:restartNumberingAfterBreak="0">
    <w:nsid w:val="63E17D33"/>
    <w:multiLevelType w:val="hybridMultilevel"/>
    <w:tmpl w:val="9E6E8E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334745"/>
    <w:multiLevelType w:val="hybridMultilevel"/>
    <w:tmpl w:val="CAEC35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014EE4"/>
    <w:multiLevelType w:val="hybridMultilevel"/>
    <w:tmpl w:val="C50C1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3762A"/>
    <w:multiLevelType w:val="hybridMultilevel"/>
    <w:tmpl w:val="E47E3524"/>
    <w:name w:val="WW8Num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045C99"/>
    <w:multiLevelType w:val="hybridMultilevel"/>
    <w:tmpl w:val="58D43328"/>
    <w:lvl w:ilvl="0" w:tplc="0BC4BD6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70674">
    <w:abstractNumId w:val="13"/>
  </w:num>
  <w:num w:numId="2" w16cid:durableId="2055303848">
    <w:abstractNumId w:val="1"/>
  </w:num>
  <w:num w:numId="3" w16cid:durableId="382339303">
    <w:abstractNumId w:val="0"/>
  </w:num>
  <w:num w:numId="4" w16cid:durableId="1549226500">
    <w:abstractNumId w:val="19"/>
  </w:num>
  <w:num w:numId="5" w16cid:durableId="1048068520">
    <w:abstractNumId w:val="14"/>
  </w:num>
  <w:num w:numId="6" w16cid:durableId="1572302361">
    <w:abstractNumId w:val="2"/>
  </w:num>
  <w:num w:numId="7" w16cid:durableId="971593882">
    <w:abstractNumId w:val="11"/>
  </w:num>
  <w:num w:numId="8" w16cid:durableId="536235784">
    <w:abstractNumId w:val="9"/>
  </w:num>
  <w:num w:numId="9" w16cid:durableId="1728797373">
    <w:abstractNumId w:val="10"/>
  </w:num>
  <w:num w:numId="10" w16cid:durableId="775057794">
    <w:abstractNumId w:val="15"/>
  </w:num>
  <w:num w:numId="11" w16cid:durableId="275871348">
    <w:abstractNumId w:val="3"/>
  </w:num>
  <w:num w:numId="12" w16cid:durableId="669329285">
    <w:abstractNumId w:val="12"/>
  </w:num>
  <w:num w:numId="13" w16cid:durableId="1140342336">
    <w:abstractNumId w:val="17"/>
  </w:num>
  <w:num w:numId="14" w16cid:durableId="594898826">
    <w:abstractNumId w:val="16"/>
  </w:num>
  <w:num w:numId="15" w16cid:durableId="401416641">
    <w:abstractNumId w:val="4"/>
  </w:num>
  <w:num w:numId="16" w16cid:durableId="1456681153">
    <w:abstractNumId w:val="6"/>
  </w:num>
  <w:num w:numId="17" w16cid:durableId="1664508666">
    <w:abstractNumId w:val="7"/>
  </w:num>
  <w:num w:numId="18" w16cid:durableId="1706326093">
    <w:abstractNumId w:val="18"/>
  </w:num>
  <w:num w:numId="19" w16cid:durableId="1801066836">
    <w:abstractNumId w:val="20"/>
  </w:num>
  <w:num w:numId="20" w16cid:durableId="418522042">
    <w:abstractNumId w:val="5"/>
  </w:num>
  <w:num w:numId="21" w16cid:durableId="280232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68"/>
    <w:rsid w:val="00002F41"/>
    <w:rsid w:val="00041C70"/>
    <w:rsid w:val="000B2305"/>
    <w:rsid w:val="000C6FF6"/>
    <w:rsid w:val="001047DD"/>
    <w:rsid w:val="00123FCA"/>
    <w:rsid w:val="00135C57"/>
    <w:rsid w:val="00195E26"/>
    <w:rsid w:val="001A7B13"/>
    <w:rsid w:val="001C0338"/>
    <w:rsid w:val="001D0176"/>
    <w:rsid w:val="0021333F"/>
    <w:rsid w:val="00217890"/>
    <w:rsid w:val="00254EC7"/>
    <w:rsid w:val="00290384"/>
    <w:rsid w:val="002D315A"/>
    <w:rsid w:val="003A1439"/>
    <w:rsid w:val="003A4B10"/>
    <w:rsid w:val="003E23D6"/>
    <w:rsid w:val="00407A18"/>
    <w:rsid w:val="004453E3"/>
    <w:rsid w:val="004968B7"/>
    <w:rsid w:val="004A4664"/>
    <w:rsid w:val="005E4D98"/>
    <w:rsid w:val="00602372"/>
    <w:rsid w:val="00624C68"/>
    <w:rsid w:val="00665F15"/>
    <w:rsid w:val="006B3B40"/>
    <w:rsid w:val="006B63B2"/>
    <w:rsid w:val="00731894"/>
    <w:rsid w:val="0075768B"/>
    <w:rsid w:val="0078455C"/>
    <w:rsid w:val="00890D61"/>
    <w:rsid w:val="00896D62"/>
    <w:rsid w:val="009923B4"/>
    <w:rsid w:val="009D0250"/>
    <w:rsid w:val="00A206BF"/>
    <w:rsid w:val="00A42F55"/>
    <w:rsid w:val="00A4423E"/>
    <w:rsid w:val="00AD21E7"/>
    <w:rsid w:val="00B00BA8"/>
    <w:rsid w:val="00B1799C"/>
    <w:rsid w:val="00BD5B4C"/>
    <w:rsid w:val="00BD6A37"/>
    <w:rsid w:val="00C04BBF"/>
    <w:rsid w:val="00C1215D"/>
    <w:rsid w:val="00C13E81"/>
    <w:rsid w:val="00C15FCB"/>
    <w:rsid w:val="00C9041B"/>
    <w:rsid w:val="00CA1037"/>
    <w:rsid w:val="00CD7418"/>
    <w:rsid w:val="00D01BE4"/>
    <w:rsid w:val="00D81335"/>
    <w:rsid w:val="00DF5D1B"/>
    <w:rsid w:val="00E475CD"/>
    <w:rsid w:val="00E67AFC"/>
    <w:rsid w:val="00EB14F8"/>
    <w:rsid w:val="00EF7BC1"/>
    <w:rsid w:val="00F33685"/>
    <w:rsid w:val="00F879A0"/>
    <w:rsid w:val="00FA344E"/>
    <w:rsid w:val="00FB0DBD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B255"/>
  <w15:chartTrackingRefBased/>
  <w15:docId w15:val="{DB7B43F9-E769-4AC7-94F4-C9FD3E6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B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BE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8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D0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3E3"/>
  </w:style>
  <w:style w:type="paragraph" w:styleId="Stopka">
    <w:name w:val="footer"/>
    <w:basedOn w:val="Normalny"/>
    <w:link w:val="StopkaZnak"/>
    <w:uiPriority w:val="99"/>
    <w:unhideWhenUsed/>
    <w:rsid w:val="00445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-zn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Jank</dc:creator>
  <cp:keywords/>
  <dc:description/>
  <cp:lastModifiedBy>Kamila Jank</cp:lastModifiedBy>
  <cp:revision>4</cp:revision>
  <dcterms:created xsi:type="dcterms:W3CDTF">2024-04-02T07:48:00Z</dcterms:created>
  <dcterms:modified xsi:type="dcterms:W3CDTF">2024-04-02T08:00:00Z</dcterms:modified>
</cp:coreProperties>
</file>