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44" w:rsidRPr="004522D6" w:rsidRDefault="00003CD7" w:rsidP="00BB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2D6">
        <w:rPr>
          <w:rFonts w:ascii="Times New Roman" w:hAnsi="Times New Roman" w:cs="Times New Roman"/>
          <w:b/>
          <w:sz w:val="24"/>
          <w:szCs w:val="24"/>
        </w:rPr>
        <w:t>Regulamin</w:t>
      </w:r>
      <w:r w:rsidR="00956A74" w:rsidRPr="004522D6">
        <w:rPr>
          <w:rFonts w:ascii="Times New Roman" w:hAnsi="Times New Roman" w:cs="Times New Roman"/>
          <w:b/>
          <w:sz w:val="24"/>
          <w:szCs w:val="24"/>
        </w:rPr>
        <w:t xml:space="preserve"> Prac</w:t>
      </w:r>
    </w:p>
    <w:p w:rsidR="00003CD7" w:rsidRPr="004522D6" w:rsidRDefault="00003CD7" w:rsidP="00BB507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22D6">
        <w:rPr>
          <w:rFonts w:ascii="Times New Roman" w:hAnsi="Times New Roman" w:cs="Times New Roman"/>
          <w:b/>
          <w:i/>
          <w:sz w:val="24"/>
          <w:szCs w:val="24"/>
        </w:rPr>
        <w:t>Regionalnego Komitetu Ekonomii Społecznej</w:t>
      </w:r>
    </w:p>
    <w:p w:rsidR="00003CD7" w:rsidRPr="004522D6" w:rsidRDefault="00003CD7" w:rsidP="00BB50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CD7" w:rsidRPr="004522D6" w:rsidRDefault="00003CD7" w:rsidP="00BB50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2D6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</w:p>
    <w:p w:rsidR="00003CD7" w:rsidRPr="004522D6" w:rsidRDefault="00003CD7" w:rsidP="00BB50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CD7" w:rsidRPr="004522D6" w:rsidRDefault="00003CD7" w:rsidP="00BB5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2D6">
        <w:rPr>
          <w:rFonts w:ascii="Times New Roman" w:hAnsi="Times New Roman" w:cs="Times New Roman"/>
          <w:sz w:val="24"/>
          <w:szCs w:val="24"/>
        </w:rPr>
        <w:t xml:space="preserve">Regulamin określa organizację i tryb działania oraz zadania </w:t>
      </w:r>
      <w:r w:rsidR="00956A74" w:rsidRPr="004522D6">
        <w:rPr>
          <w:rFonts w:ascii="Times New Roman" w:hAnsi="Times New Roman" w:cs="Times New Roman"/>
          <w:i/>
          <w:sz w:val="24"/>
          <w:szCs w:val="24"/>
        </w:rPr>
        <w:t xml:space="preserve">Regionalnego </w:t>
      </w:r>
      <w:r w:rsidRPr="004522D6">
        <w:rPr>
          <w:rFonts w:ascii="Times New Roman" w:hAnsi="Times New Roman" w:cs="Times New Roman"/>
          <w:i/>
          <w:sz w:val="24"/>
          <w:szCs w:val="24"/>
        </w:rPr>
        <w:t>Komitetu Ekonomii Społecznej</w:t>
      </w:r>
      <w:r w:rsidRPr="004522D6">
        <w:rPr>
          <w:rFonts w:ascii="Times New Roman" w:hAnsi="Times New Roman" w:cs="Times New Roman"/>
          <w:sz w:val="24"/>
          <w:szCs w:val="24"/>
        </w:rPr>
        <w:t xml:space="preserve">, zwanego dalej Komitetem, powołanego przez Zarząd Województwa Kujawsko-Pomorskiego zgodnie z postanowieniami Krajowego Programu Rozwoju Ekonomii Społecznej. </w:t>
      </w:r>
    </w:p>
    <w:p w:rsidR="00003CD7" w:rsidRPr="004522D6" w:rsidRDefault="00003CD7" w:rsidP="00BB50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CD7" w:rsidRDefault="00003CD7" w:rsidP="00BB50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2D6"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</w:p>
    <w:p w:rsidR="0093545A" w:rsidRDefault="0093545A" w:rsidP="00BB50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45A" w:rsidRPr="0093545A" w:rsidRDefault="0093545A" w:rsidP="00935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45A">
        <w:rPr>
          <w:rFonts w:ascii="Times New Roman" w:hAnsi="Times New Roman" w:cs="Times New Roman"/>
          <w:sz w:val="24"/>
          <w:szCs w:val="24"/>
        </w:rPr>
        <w:t>Do zadań Komitetu należą w szczególności:</w:t>
      </w:r>
    </w:p>
    <w:p w:rsidR="0093545A" w:rsidRPr="0093545A" w:rsidRDefault="0093545A" w:rsidP="0093545A">
      <w:pPr>
        <w:pStyle w:val="Akapitzlist"/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545A">
        <w:rPr>
          <w:rFonts w:ascii="Times New Roman" w:hAnsi="Times New Roman" w:cs="Times New Roman"/>
          <w:sz w:val="24"/>
          <w:szCs w:val="24"/>
        </w:rPr>
        <w:t xml:space="preserve">udział w koordynacji działań w zakresie rozwoju ekonomii społecznej </w:t>
      </w:r>
      <w:r w:rsidRPr="0093545A">
        <w:rPr>
          <w:rFonts w:ascii="Times New Roman" w:hAnsi="Times New Roman" w:cs="Times New Roman"/>
          <w:sz w:val="24"/>
          <w:szCs w:val="24"/>
        </w:rPr>
        <w:br/>
        <w:t>w województwie kujawsko-pomorskim;</w:t>
      </w:r>
    </w:p>
    <w:p w:rsidR="0093545A" w:rsidRPr="0093545A" w:rsidRDefault="0093545A" w:rsidP="0093545A">
      <w:pPr>
        <w:pStyle w:val="Akapitzlist"/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545A">
        <w:rPr>
          <w:rFonts w:ascii="Times New Roman" w:hAnsi="Times New Roman" w:cs="Times New Roman"/>
          <w:sz w:val="24"/>
          <w:szCs w:val="24"/>
        </w:rPr>
        <w:t>współpraca przy realizacji Kujawsko-Pomorskiego Programu na Rzecz Ekonomii Społecznej do roku 2020, w tym:</w:t>
      </w:r>
    </w:p>
    <w:p w:rsidR="0093545A" w:rsidRPr="0093545A" w:rsidRDefault="0093545A" w:rsidP="00006623">
      <w:pPr>
        <w:pStyle w:val="Akapitzlist"/>
        <w:numPr>
          <w:ilvl w:val="0"/>
          <w:numId w:val="1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3545A">
        <w:rPr>
          <w:rFonts w:ascii="Times New Roman" w:hAnsi="Times New Roman" w:cs="Times New Roman"/>
          <w:sz w:val="24"/>
          <w:szCs w:val="24"/>
        </w:rPr>
        <w:t>opiniowanie raportów z monitoringu oraz okresowych raportów z ewaluacji realizacji Programu,</w:t>
      </w:r>
    </w:p>
    <w:p w:rsidR="0093545A" w:rsidRPr="0093545A" w:rsidRDefault="0093545A" w:rsidP="00006623">
      <w:pPr>
        <w:pStyle w:val="Akapitzlist"/>
        <w:numPr>
          <w:ilvl w:val="0"/>
          <w:numId w:val="1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3545A">
        <w:rPr>
          <w:rFonts w:ascii="Times New Roman" w:hAnsi="Times New Roman" w:cs="Times New Roman"/>
          <w:sz w:val="24"/>
          <w:szCs w:val="24"/>
        </w:rPr>
        <w:t>ocena stopnia osiągania celów Programu,</w:t>
      </w:r>
    </w:p>
    <w:p w:rsidR="0093545A" w:rsidRPr="0093545A" w:rsidRDefault="0093545A" w:rsidP="00006623">
      <w:pPr>
        <w:pStyle w:val="Akapitzlist"/>
        <w:numPr>
          <w:ilvl w:val="0"/>
          <w:numId w:val="1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3545A">
        <w:rPr>
          <w:rFonts w:ascii="Times New Roman" w:hAnsi="Times New Roman" w:cs="Times New Roman"/>
          <w:sz w:val="24"/>
          <w:szCs w:val="24"/>
        </w:rPr>
        <w:t>ocena zgodności podejmowanych działań w ramach Programu ze Strategią Rozwoju Województwa Kujawsko-Pomorskiego,</w:t>
      </w:r>
    </w:p>
    <w:p w:rsidR="0093545A" w:rsidRPr="0093545A" w:rsidRDefault="0093545A" w:rsidP="00006623">
      <w:pPr>
        <w:pStyle w:val="Akapitzlist"/>
        <w:numPr>
          <w:ilvl w:val="0"/>
          <w:numId w:val="1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3545A">
        <w:rPr>
          <w:rFonts w:ascii="Times New Roman" w:hAnsi="Times New Roman" w:cs="Times New Roman"/>
          <w:sz w:val="24"/>
          <w:szCs w:val="24"/>
        </w:rPr>
        <w:t>przedstawianie rekomendacji dotyczących realizacji Programu,</w:t>
      </w:r>
    </w:p>
    <w:p w:rsidR="0093545A" w:rsidRPr="0093545A" w:rsidRDefault="0093545A" w:rsidP="00006623">
      <w:pPr>
        <w:pStyle w:val="Akapitzlist"/>
        <w:numPr>
          <w:ilvl w:val="0"/>
          <w:numId w:val="1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3545A">
        <w:rPr>
          <w:rFonts w:ascii="Times New Roman" w:hAnsi="Times New Roman" w:cs="Times New Roman"/>
          <w:sz w:val="24"/>
          <w:szCs w:val="24"/>
        </w:rPr>
        <w:t>wypracowywanie propozycji aktualizacji Programu.</w:t>
      </w:r>
    </w:p>
    <w:p w:rsidR="0093545A" w:rsidRPr="0093545A" w:rsidRDefault="0093545A" w:rsidP="0093545A">
      <w:pPr>
        <w:pStyle w:val="Akapitzlist"/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545A">
        <w:rPr>
          <w:rFonts w:ascii="Times New Roman" w:hAnsi="Times New Roman" w:cs="Times New Roman"/>
          <w:sz w:val="24"/>
          <w:szCs w:val="24"/>
        </w:rPr>
        <w:t>kreowanie nowych, innowacyjnych rozwiązań w zakresie rozwoju ekonomii społecznej w regionie;</w:t>
      </w:r>
    </w:p>
    <w:p w:rsidR="0093545A" w:rsidRPr="0093545A" w:rsidRDefault="0093545A" w:rsidP="0093545A">
      <w:pPr>
        <w:pStyle w:val="Akapitzlist"/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545A">
        <w:rPr>
          <w:rFonts w:ascii="Times New Roman" w:hAnsi="Times New Roman" w:cs="Times New Roman"/>
          <w:sz w:val="24"/>
          <w:szCs w:val="24"/>
        </w:rPr>
        <w:t>identyfikacja barier w rozwoju ekonomii społecznej w regionie, w tym obszarów działania podmiotów sektora ekonomii społecznej wymagających profesjonalizacji;</w:t>
      </w:r>
    </w:p>
    <w:p w:rsidR="0093545A" w:rsidRPr="0093545A" w:rsidRDefault="0093545A" w:rsidP="0093545A">
      <w:pPr>
        <w:pStyle w:val="Akapitzlist"/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545A">
        <w:rPr>
          <w:rFonts w:ascii="Times New Roman" w:hAnsi="Times New Roman" w:cs="Times New Roman"/>
          <w:sz w:val="24"/>
          <w:szCs w:val="24"/>
        </w:rPr>
        <w:t xml:space="preserve">współpraca z Ośrodkami Wsparcia Ekonomii Społecznej i jednostkami samorządu terytorialnego w obszarze wyznaczania kierunków rozwoju ekonomii społecznej </w:t>
      </w:r>
      <w:r w:rsidRPr="0093545A">
        <w:rPr>
          <w:rFonts w:ascii="Times New Roman" w:hAnsi="Times New Roman" w:cs="Times New Roman"/>
          <w:sz w:val="24"/>
          <w:szCs w:val="24"/>
        </w:rPr>
        <w:br/>
        <w:t>w subregionach;</w:t>
      </w:r>
    </w:p>
    <w:p w:rsidR="0093545A" w:rsidRPr="0093545A" w:rsidRDefault="0093545A" w:rsidP="0093545A">
      <w:pPr>
        <w:pStyle w:val="Akapitzlist"/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545A">
        <w:rPr>
          <w:rFonts w:ascii="Times New Roman" w:hAnsi="Times New Roman" w:cs="Times New Roman"/>
          <w:sz w:val="24"/>
          <w:szCs w:val="24"/>
        </w:rPr>
        <w:t>współpraca pomiędzy jednostkami sektora publicznego, podmiotami ekonomii społecznej, biznesem i ośrodkami badawczymi na rzecz promocji i rozwoju sektora ekonomii społecznej;</w:t>
      </w:r>
    </w:p>
    <w:p w:rsidR="0093545A" w:rsidRPr="0093545A" w:rsidRDefault="0093545A" w:rsidP="0093545A">
      <w:pPr>
        <w:pStyle w:val="Akapitzlist"/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545A">
        <w:rPr>
          <w:rFonts w:ascii="Times New Roman" w:hAnsi="Times New Roman" w:cs="Times New Roman"/>
          <w:sz w:val="24"/>
          <w:szCs w:val="24"/>
        </w:rPr>
        <w:t>wspieranie działań edukacyjnych w zakresie ekonomii społecznej na różnych poziomach nauczania;</w:t>
      </w:r>
    </w:p>
    <w:p w:rsidR="0093545A" w:rsidRPr="0093545A" w:rsidRDefault="0093545A" w:rsidP="0093545A">
      <w:pPr>
        <w:pStyle w:val="Akapitzlist"/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545A">
        <w:rPr>
          <w:rFonts w:ascii="Times New Roman" w:hAnsi="Times New Roman" w:cs="Times New Roman"/>
          <w:sz w:val="24"/>
          <w:szCs w:val="24"/>
        </w:rPr>
        <w:t>konsultowanie propozycji rozwiązań strategicznych, programowych, legislacyjnych dotyczących działań w obszarze ekonomii społecznej.</w:t>
      </w:r>
    </w:p>
    <w:p w:rsidR="0093545A" w:rsidRDefault="0093545A" w:rsidP="00BB50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45A" w:rsidRPr="004522D6" w:rsidRDefault="0093545A" w:rsidP="0093545A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2D6">
        <w:rPr>
          <w:rFonts w:ascii="Times New Roman" w:eastAsia="Times New Roman" w:hAnsi="Times New Roman" w:cs="Times New Roman"/>
          <w:b/>
          <w:sz w:val="24"/>
          <w:szCs w:val="24"/>
        </w:rPr>
        <w:t>§ 3.</w:t>
      </w:r>
    </w:p>
    <w:p w:rsidR="0093545A" w:rsidRDefault="0093545A" w:rsidP="00BB50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45A" w:rsidRDefault="0093545A" w:rsidP="0093545A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Członkowie Komitetu powoływani są spośród:</w:t>
      </w:r>
    </w:p>
    <w:p w:rsidR="0093545A" w:rsidRDefault="009439E5" w:rsidP="0093545A">
      <w:pPr>
        <w:pStyle w:val="Akapitzlist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227E">
        <w:rPr>
          <w:rFonts w:ascii="Times New Roman" w:hAnsi="Times New Roman"/>
          <w:sz w:val="24"/>
          <w:szCs w:val="24"/>
        </w:rPr>
        <w:t>sektora samorządowego</w:t>
      </w:r>
      <w:r w:rsidR="0093545A">
        <w:rPr>
          <w:rFonts w:ascii="Times New Roman" w:hAnsi="Times New Roman"/>
          <w:sz w:val="24"/>
          <w:szCs w:val="24"/>
        </w:rPr>
        <w:t>:</w:t>
      </w:r>
    </w:p>
    <w:p w:rsidR="0093545A" w:rsidRDefault="0093545A" w:rsidP="0093545A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Zarządu Województwa Kujawsko-Pomorskiego</w:t>
      </w:r>
      <w:r w:rsidR="00AD7CD5">
        <w:rPr>
          <w:rFonts w:ascii="Times New Roman" w:hAnsi="Times New Roman"/>
          <w:sz w:val="24"/>
          <w:szCs w:val="24"/>
        </w:rPr>
        <w:t xml:space="preserve"> (1 osoba),</w:t>
      </w:r>
    </w:p>
    <w:p w:rsidR="0093545A" w:rsidRDefault="0093545A" w:rsidP="0093545A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Regionalnego </w:t>
      </w:r>
      <w:r w:rsidR="00AD7CD5">
        <w:rPr>
          <w:rFonts w:ascii="Times New Roman" w:hAnsi="Times New Roman"/>
          <w:sz w:val="24"/>
          <w:szCs w:val="24"/>
        </w:rPr>
        <w:t>Ośrodka Polityki Społecznej</w:t>
      </w:r>
      <w:r>
        <w:rPr>
          <w:rFonts w:ascii="Times New Roman" w:hAnsi="Times New Roman"/>
          <w:sz w:val="24"/>
          <w:szCs w:val="24"/>
        </w:rPr>
        <w:t xml:space="preserve"> w Toruniu</w:t>
      </w:r>
      <w:r w:rsidR="00AD7CD5">
        <w:rPr>
          <w:rFonts w:ascii="Times New Roman" w:hAnsi="Times New Roman"/>
          <w:sz w:val="24"/>
          <w:szCs w:val="24"/>
        </w:rPr>
        <w:t>(1 osoba)</w:t>
      </w:r>
      <w:r>
        <w:rPr>
          <w:rFonts w:ascii="Times New Roman" w:hAnsi="Times New Roman"/>
          <w:sz w:val="24"/>
          <w:szCs w:val="24"/>
        </w:rPr>
        <w:t>,</w:t>
      </w:r>
    </w:p>
    <w:p w:rsidR="0093545A" w:rsidRDefault="0093545A" w:rsidP="0093545A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przedstawiciele Urzędu Marszałkowskiego w Toruniu (3 osoby),</w:t>
      </w:r>
    </w:p>
    <w:p w:rsidR="0093545A" w:rsidRDefault="0093545A" w:rsidP="0093545A">
      <w:pPr>
        <w:pStyle w:val="Nagwek3"/>
        <w:spacing w:before="0" w:beforeAutospacing="0" w:after="0" w:afterAutospacing="0" w:line="276" w:lineRule="auto"/>
        <w:ind w:left="108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  <w:r>
        <w:rPr>
          <w:rFonts w:eastAsia="Calibri"/>
          <w:b w:val="0"/>
          <w:sz w:val="24"/>
          <w:szCs w:val="24"/>
          <w:lang w:eastAsia="en-US"/>
        </w:rPr>
        <w:lastRenderedPageBreak/>
        <w:t>- przedstawiciel Departamentu Spraw Społecznych i Zdrowia,</w:t>
      </w:r>
    </w:p>
    <w:p w:rsidR="0093545A" w:rsidRDefault="0093545A" w:rsidP="0093545A">
      <w:pPr>
        <w:pStyle w:val="Nagwek3"/>
        <w:spacing w:before="0" w:beforeAutospacing="0" w:after="0" w:afterAutospacing="0" w:line="276" w:lineRule="auto"/>
        <w:ind w:left="1080"/>
        <w:jc w:val="both"/>
        <w:rPr>
          <w:rFonts w:eastAsia="Calibri"/>
          <w:b w:val="0"/>
          <w:sz w:val="24"/>
          <w:szCs w:val="24"/>
          <w:lang w:val="pl-PL" w:eastAsia="en-US"/>
        </w:rPr>
      </w:pPr>
      <w:r>
        <w:rPr>
          <w:rFonts w:eastAsia="Calibri"/>
          <w:b w:val="0"/>
          <w:sz w:val="24"/>
          <w:szCs w:val="24"/>
          <w:lang w:eastAsia="en-US"/>
        </w:rPr>
        <w:t>- przedstawiciel Dep</w:t>
      </w:r>
      <w:r w:rsidR="00C50B75">
        <w:rPr>
          <w:rFonts w:eastAsia="Calibri"/>
          <w:b w:val="0"/>
          <w:sz w:val="24"/>
          <w:szCs w:val="24"/>
          <w:lang w:eastAsia="en-US"/>
        </w:rPr>
        <w:t>artamentu Rozwoju Regionalnego,</w:t>
      </w:r>
    </w:p>
    <w:p w:rsidR="00C50B75" w:rsidRPr="00C50B75" w:rsidRDefault="00C50B75" w:rsidP="00280172">
      <w:pPr>
        <w:pStyle w:val="Nagwek3"/>
        <w:tabs>
          <w:tab w:val="left" w:pos="1276"/>
        </w:tabs>
        <w:spacing w:before="0" w:beforeAutospacing="0" w:after="0" w:afterAutospacing="0" w:line="276" w:lineRule="auto"/>
        <w:ind w:left="1080"/>
        <w:jc w:val="both"/>
        <w:rPr>
          <w:rFonts w:eastAsia="Calibri"/>
          <w:b w:val="0"/>
          <w:sz w:val="24"/>
          <w:szCs w:val="24"/>
          <w:lang w:val="pl-PL" w:eastAsia="en-US"/>
        </w:rPr>
      </w:pPr>
      <w:r>
        <w:rPr>
          <w:rFonts w:eastAsia="Calibri"/>
          <w:b w:val="0"/>
          <w:sz w:val="24"/>
          <w:szCs w:val="24"/>
          <w:lang w:eastAsia="en-US"/>
        </w:rPr>
        <w:t>-</w:t>
      </w:r>
      <w:r w:rsidR="0093545A">
        <w:rPr>
          <w:rFonts w:eastAsia="Calibri"/>
          <w:b w:val="0"/>
          <w:sz w:val="24"/>
          <w:szCs w:val="24"/>
          <w:lang w:eastAsia="en-US"/>
        </w:rPr>
        <w:t>przedstawiciel Departamentu Rozwoju Gospodarczeg</w:t>
      </w:r>
      <w:r w:rsidR="0093545A" w:rsidRPr="00C50B75">
        <w:rPr>
          <w:rFonts w:eastAsia="Calibri"/>
          <w:b w:val="0"/>
          <w:sz w:val="24"/>
          <w:szCs w:val="24"/>
          <w:lang w:eastAsia="en-US"/>
        </w:rPr>
        <w:t xml:space="preserve">o i </w:t>
      </w:r>
      <w:r w:rsidR="00280172">
        <w:rPr>
          <w:rFonts w:eastAsia="Calibri"/>
          <w:b w:val="0"/>
          <w:sz w:val="24"/>
          <w:szCs w:val="24"/>
          <w:lang w:val="pl-PL" w:eastAsia="en-US"/>
        </w:rPr>
        <w:t xml:space="preserve">Współpracy </w:t>
      </w:r>
      <w:r>
        <w:rPr>
          <w:rFonts w:eastAsia="Calibri"/>
          <w:b w:val="0"/>
          <w:sz w:val="24"/>
          <w:szCs w:val="24"/>
          <w:lang w:val="pl-PL" w:eastAsia="en-US"/>
        </w:rPr>
        <w:t>Międzynarodowej,</w:t>
      </w:r>
    </w:p>
    <w:p w:rsidR="0093545A" w:rsidRDefault="0093545A" w:rsidP="0093545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przedstawiciel Wojewódzkiego Urzędu Pracy w Toruniu (1 osoba),</w:t>
      </w:r>
    </w:p>
    <w:p w:rsidR="0093545A" w:rsidRDefault="0093545A" w:rsidP="0093545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przedstawiciel </w:t>
      </w:r>
      <w:r>
        <w:rPr>
          <w:rFonts w:ascii="Times New Roman" w:hAnsi="Times New Roman"/>
          <w:bCs/>
          <w:sz w:val="24"/>
          <w:szCs w:val="24"/>
        </w:rPr>
        <w:t xml:space="preserve">Konwentu Prezydentów Miast Województwa Kujawsko-Pomorskiego </w:t>
      </w:r>
      <w:r>
        <w:rPr>
          <w:rFonts w:ascii="Times New Roman" w:hAnsi="Times New Roman"/>
          <w:sz w:val="24"/>
          <w:szCs w:val="24"/>
        </w:rPr>
        <w:t>(1 osoba),</w:t>
      </w:r>
    </w:p>
    <w:p w:rsidR="0093545A" w:rsidRDefault="0093545A" w:rsidP="0093545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Konwentu Wójtów Gmin Wiejskich Województwa Kujawsko-Pomorskiego (1 osoba),</w:t>
      </w:r>
    </w:p>
    <w:p w:rsidR="0093545A" w:rsidRDefault="0093545A" w:rsidP="0093545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przedstawiciel Konwentu Burmistrzów Województwa Kujawsko-Pomorskiego </w:t>
      </w:r>
      <w:r>
        <w:rPr>
          <w:rFonts w:ascii="Times New Roman" w:hAnsi="Times New Roman"/>
          <w:sz w:val="24"/>
          <w:szCs w:val="24"/>
        </w:rPr>
        <w:br/>
        <w:t>(1 osoba),</w:t>
      </w:r>
    </w:p>
    <w:p w:rsidR="0093545A" w:rsidRDefault="0093545A" w:rsidP="0093545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przedstawiciel Konwentu Starostów Województwa Kujawsko-Pomorskiego </w:t>
      </w:r>
      <w:r>
        <w:rPr>
          <w:rFonts w:ascii="Times New Roman" w:hAnsi="Times New Roman"/>
          <w:sz w:val="24"/>
          <w:szCs w:val="24"/>
        </w:rPr>
        <w:br/>
        <w:t>(1 osoba),</w:t>
      </w:r>
    </w:p>
    <w:p w:rsidR="0093545A" w:rsidRDefault="0093545A" w:rsidP="0093545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Konwentu PCPR (1 osoba),</w:t>
      </w:r>
    </w:p>
    <w:p w:rsidR="0093545A" w:rsidRDefault="0093545A" w:rsidP="0093545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OPS (2 osoby);</w:t>
      </w:r>
    </w:p>
    <w:p w:rsidR="0093545A" w:rsidRDefault="0093545A" w:rsidP="009354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545A" w:rsidRDefault="002B227E" w:rsidP="0093545A">
      <w:pPr>
        <w:pStyle w:val="Akapitzlist"/>
        <w:numPr>
          <w:ilvl w:val="0"/>
          <w:numId w:val="16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sektora </w:t>
      </w:r>
      <w:r w:rsidR="0093545A">
        <w:rPr>
          <w:rFonts w:ascii="Times New Roman" w:hAnsi="Times New Roman"/>
          <w:sz w:val="24"/>
          <w:szCs w:val="24"/>
        </w:rPr>
        <w:t>ekonomii społecznej z regionu:</w:t>
      </w:r>
    </w:p>
    <w:p w:rsidR="0093545A" w:rsidRDefault="0093545A" w:rsidP="0093545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przedstawiciele akredytowanych OWES (4 osoby),</w:t>
      </w:r>
    </w:p>
    <w:p w:rsidR="0093545A" w:rsidRDefault="0093545A" w:rsidP="0093545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instytucji zatrudnienia socjalnego – CIS (1 osoba),</w:t>
      </w:r>
    </w:p>
    <w:p w:rsidR="0093545A" w:rsidRDefault="0093545A" w:rsidP="0093545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instytucji zatrudnienia socjalnego – KIS (1 osoba),</w:t>
      </w:r>
    </w:p>
    <w:p w:rsidR="0093545A" w:rsidRDefault="0093545A" w:rsidP="0093545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instytucji reintegracji społeczno-zawodowej – ZAZ (1 osoba),</w:t>
      </w:r>
    </w:p>
    <w:p w:rsidR="0093545A" w:rsidRDefault="0093545A" w:rsidP="0093545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instytucji reintegracji społeczno-zawodowej – WTZ (1 osoba),</w:t>
      </w:r>
    </w:p>
    <w:p w:rsidR="0093545A" w:rsidRDefault="0093545A" w:rsidP="0093545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spółdzielni socjalnych (1 osoba),</w:t>
      </w:r>
    </w:p>
    <w:p w:rsidR="0093545A" w:rsidRDefault="0093545A" w:rsidP="0093545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wojewódzkiej rady pożytku publicznego (1 osoba),</w:t>
      </w:r>
    </w:p>
    <w:p w:rsidR="0093545A" w:rsidRDefault="0093545A" w:rsidP="0093545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Sejmiku Organizacji Pozarządowych (1 osoba),</w:t>
      </w:r>
    </w:p>
    <w:p w:rsidR="0093545A" w:rsidRDefault="0093545A" w:rsidP="0093545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Lokalnych Grup Działania (1 osoba);</w:t>
      </w:r>
    </w:p>
    <w:p w:rsidR="0093545A" w:rsidRDefault="0093545A" w:rsidP="0093545A">
      <w:pPr>
        <w:pStyle w:val="Akapitzlist"/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</w:p>
    <w:p w:rsidR="0093545A" w:rsidRDefault="002B227E" w:rsidP="0093545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sektora </w:t>
      </w:r>
      <w:r w:rsidR="0093545A">
        <w:rPr>
          <w:rFonts w:ascii="Times New Roman" w:hAnsi="Times New Roman"/>
          <w:sz w:val="24"/>
          <w:szCs w:val="24"/>
        </w:rPr>
        <w:t>nauki i biznesu:</w:t>
      </w:r>
    </w:p>
    <w:p w:rsidR="0093545A" w:rsidRDefault="0093545A" w:rsidP="0093545A">
      <w:pPr>
        <w:pStyle w:val="Akapitzlist"/>
        <w:numPr>
          <w:ilvl w:val="0"/>
          <w:numId w:val="19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UMK w Toruniu (1 osoba),</w:t>
      </w:r>
    </w:p>
    <w:p w:rsidR="0093545A" w:rsidRDefault="0093545A" w:rsidP="0093545A">
      <w:pPr>
        <w:pStyle w:val="Akapitzlist"/>
        <w:numPr>
          <w:ilvl w:val="0"/>
          <w:numId w:val="19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UKW w Bydgoszczy (1 osoba),</w:t>
      </w:r>
    </w:p>
    <w:p w:rsidR="0093545A" w:rsidRDefault="0093545A" w:rsidP="0093545A">
      <w:pPr>
        <w:pStyle w:val="Akapitzlist"/>
        <w:numPr>
          <w:ilvl w:val="0"/>
          <w:numId w:val="19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Toruńskiej Agencji Rozwoju Regionalnego S.A. (1 osoba),</w:t>
      </w:r>
    </w:p>
    <w:p w:rsidR="0093545A" w:rsidRDefault="0093545A" w:rsidP="0093545A">
      <w:pPr>
        <w:pStyle w:val="Akapitzlist"/>
        <w:numPr>
          <w:ilvl w:val="0"/>
          <w:numId w:val="19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przedstawiciele organizacji pracodawców (2 osoby).</w:t>
      </w:r>
    </w:p>
    <w:p w:rsidR="0093545A" w:rsidRPr="004522D6" w:rsidRDefault="0093545A" w:rsidP="00BB50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0CF" w:rsidRPr="004522D6" w:rsidRDefault="002F20CF" w:rsidP="002F20CF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2D6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522D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03CD7" w:rsidRPr="004522D6" w:rsidRDefault="00003CD7" w:rsidP="00BB50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CD7" w:rsidRPr="004522D6" w:rsidRDefault="00003CD7" w:rsidP="00BB5073">
      <w:pPr>
        <w:pStyle w:val="Akapitzlist"/>
        <w:numPr>
          <w:ilvl w:val="0"/>
          <w:numId w:val="3"/>
        </w:numPr>
        <w:spacing w:after="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22D6">
        <w:rPr>
          <w:rFonts w:ascii="Times New Roman" w:hAnsi="Times New Roman" w:cs="Times New Roman"/>
          <w:sz w:val="24"/>
          <w:szCs w:val="24"/>
        </w:rPr>
        <w:t>Pierwsze posiedzenie Komitetu otwiera Marszałek lub osoba przez niego upoważniona.</w:t>
      </w:r>
    </w:p>
    <w:p w:rsidR="00E26E2B" w:rsidRPr="004522D6" w:rsidRDefault="00003CD7" w:rsidP="00BB5073">
      <w:pPr>
        <w:pStyle w:val="Akapitzlist"/>
        <w:numPr>
          <w:ilvl w:val="0"/>
          <w:numId w:val="3"/>
        </w:numPr>
        <w:spacing w:after="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22D6">
        <w:rPr>
          <w:rFonts w:ascii="Times New Roman" w:hAnsi="Times New Roman" w:cs="Times New Roman"/>
          <w:sz w:val="24"/>
          <w:szCs w:val="24"/>
        </w:rPr>
        <w:t>Na pierwszym posiedzeniu, w głosowaniu wybierany jest Przewodniczący Komitetu</w:t>
      </w:r>
      <w:r w:rsidR="002B227E">
        <w:rPr>
          <w:rFonts w:ascii="Times New Roman" w:hAnsi="Times New Roman" w:cs="Times New Roman"/>
          <w:sz w:val="24"/>
          <w:szCs w:val="24"/>
        </w:rPr>
        <w:t xml:space="preserve"> oraz dwóch Zastępców Przewodniczącego, reprezentujących poszczególne sektory.</w:t>
      </w:r>
    </w:p>
    <w:p w:rsidR="00E26E2B" w:rsidRPr="004522D6" w:rsidRDefault="00E26E2B" w:rsidP="00BB5073">
      <w:pPr>
        <w:pStyle w:val="Akapitzlist"/>
        <w:numPr>
          <w:ilvl w:val="0"/>
          <w:numId w:val="3"/>
        </w:numPr>
        <w:spacing w:after="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22D6">
        <w:rPr>
          <w:rFonts w:ascii="Times New Roman" w:eastAsia="Times New Roman" w:hAnsi="Times New Roman"/>
          <w:sz w:val="24"/>
          <w:szCs w:val="24"/>
        </w:rPr>
        <w:t>Do obowiązków Przewodniczącego należy w szczególności:</w:t>
      </w:r>
    </w:p>
    <w:p w:rsidR="00E26E2B" w:rsidRPr="004522D6" w:rsidRDefault="00E26E2B" w:rsidP="00006623">
      <w:pPr>
        <w:pStyle w:val="Akapitzlist"/>
        <w:numPr>
          <w:ilvl w:val="0"/>
          <w:numId w:val="6"/>
        </w:numPr>
        <w:tabs>
          <w:tab w:val="left" w:pos="709"/>
        </w:tabs>
        <w:spacing w:after="0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522D6">
        <w:rPr>
          <w:rFonts w:ascii="Times New Roman" w:eastAsia="Times New Roman" w:hAnsi="Times New Roman"/>
          <w:sz w:val="24"/>
          <w:szCs w:val="24"/>
        </w:rPr>
        <w:t>reprezentowanie Komitetu na zewnątrz</w:t>
      </w:r>
      <w:r w:rsidR="00BB5073" w:rsidRPr="004522D6">
        <w:rPr>
          <w:rFonts w:ascii="Times New Roman" w:eastAsia="Times New Roman" w:hAnsi="Times New Roman"/>
          <w:sz w:val="24"/>
          <w:szCs w:val="24"/>
        </w:rPr>
        <w:t>;</w:t>
      </w:r>
    </w:p>
    <w:p w:rsidR="00BB5073" w:rsidRPr="004522D6" w:rsidRDefault="00BB5073" w:rsidP="00006623">
      <w:pPr>
        <w:pStyle w:val="Akapitzlist"/>
        <w:numPr>
          <w:ilvl w:val="0"/>
          <w:numId w:val="6"/>
        </w:numPr>
        <w:tabs>
          <w:tab w:val="left" w:pos="709"/>
        </w:tabs>
        <w:spacing w:after="0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522D6">
        <w:rPr>
          <w:rFonts w:ascii="Times New Roman" w:hAnsi="Times New Roman" w:cs="Times New Roman"/>
          <w:sz w:val="24"/>
          <w:szCs w:val="24"/>
        </w:rPr>
        <w:t>prowadzenie obrad Komitetu;</w:t>
      </w:r>
    </w:p>
    <w:p w:rsidR="00BB5073" w:rsidRPr="004522D6" w:rsidRDefault="00BB5073" w:rsidP="00006623">
      <w:pPr>
        <w:pStyle w:val="Akapitzlist"/>
        <w:numPr>
          <w:ilvl w:val="0"/>
          <w:numId w:val="6"/>
        </w:numPr>
        <w:tabs>
          <w:tab w:val="left" w:pos="709"/>
        </w:tabs>
        <w:spacing w:after="0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522D6">
        <w:rPr>
          <w:rFonts w:ascii="Times New Roman" w:hAnsi="Times New Roman" w:cs="Times New Roman"/>
          <w:sz w:val="24"/>
          <w:szCs w:val="24"/>
        </w:rPr>
        <w:t>czuwanie nad terminowością i przebiegiem prac Komitetu;</w:t>
      </w:r>
    </w:p>
    <w:p w:rsidR="00E26E2B" w:rsidRPr="004522D6" w:rsidRDefault="00E26E2B" w:rsidP="00AD7CD5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4522D6">
        <w:rPr>
          <w:rFonts w:ascii="Times New Roman" w:eastAsia="Times New Roman" w:hAnsi="Times New Roman"/>
          <w:sz w:val="24"/>
          <w:szCs w:val="24"/>
        </w:rPr>
        <w:t>występowanie z wnioskiem o sporządzanie ekspertyz i opracowań niezbędnych do realizacji zadań Komitetu</w:t>
      </w:r>
      <w:r w:rsidR="00BB5073" w:rsidRPr="004522D6">
        <w:rPr>
          <w:rFonts w:ascii="Times New Roman" w:eastAsia="Times New Roman" w:hAnsi="Times New Roman"/>
          <w:sz w:val="24"/>
          <w:szCs w:val="24"/>
        </w:rPr>
        <w:t>;</w:t>
      </w:r>
    </w:p>
    <w:p w:rsidR="00E26E2B" w:rsidRPr="004522D6" w:rsidRDefault="00E26E2B" w:rsidP="00AD7CD5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4522D6">
        <w:rPr>
          <w:rFonts w:ascii="Times New Roman" w:eastAsia="Times New Roman" w:hAnsi="Times New Roman"/>
          <w:sz w:val="24"/>
          <w:szCs w:val="24"/>
        </w:rPr>
        <w:t xml:space="preserve">zapraszanie do udziału w pracach Komitetu </w:t>
      </w:r>
      <w:r w:rsidR="00BB5073" w:rsidRPr="004522D6">
        <w:rPr>
          <w:rFonts w:ascii="Times New Roman" w:hAnsi="Times New Roman" w:cs="Times New Roman"/>
          <w:sz w:val="24"/>
          <w:szCs w:val="24"/>
        </w:rPr>
        <w:t xml:space="preserve">– na wniosek członka Komitetu, bądź </w:t>
      </w:r>
      <w:r w:rsidR="00AD7CD5">
        <w:rPr>
          <w:rFonts w:ascii="Times New Roman" w:hAnsi="Times New Roman" w:cs="Times New Roman"/>
          <w:sz w:val="24"/>
          <w:szCs w:val="24"/>
        </w:rPr>
        <w:br/>
      </w:r>
      <w:r w:rsidR="00BB5073" w:rsidRPr="004522D6">
        <w:rPr>
          <w:rFonts w:ascii="Times New Roman" w:hAnsi="Times New Roman" w:cs="Times New Roman"/>
          <w:sz w:val="24"/>
          <w:szCs w:val="24"/>
        </w:rPr>
        <w:t xml:space="preserve">z własnej inicjatywy – </w:t>
      </w:r>
      <w:r w:rsidR="00BB5073" w:rsidRPr="004522D6">
        <w:rPr>
          <w:rFonts w:ascii="Times New Roman" w:eastAsia="Times New Roman" w:hAnsi="Times New Roman"/>
          <w:sz w:val="24"/>
          <w:szCs w:val="24"/>
        </w:rPr>
        <w:t xml:space="preserve">ekspertów zewnętrznych, gości </w:t>
      </w:r>
      <w:r w:rsidRPr="004522D6">
        <w:rPr>
          <w:rFonts w:ascii="Times New Roman" w:eastAsia="Times New Roman" w:hAnsi="Times New Roman"/>
          <w:sz w:val="24"/>
          <w:szCs w:val="24"/>
        </w:rPr>
        <w:t>i obserwatorów</w:t>
      </w:r>
      <w:r w:rsidR="009439E5">
        <w:rPr>
          <w:rFonts w:ascii="Times New Roman" w:eastAsia="Times New Roman" w:hAnsi="Times New Roman"/>
          <w:sz w:val="24"/>
          <w:szCs w:val="24"/>
        </w:rPr>
        <w:t>.</w:t>
      </w:r>
    </w:p>
    <w:p w:rsidR="00BB5073" w:rsidRPr="002F20CF" w:rsidRDefault="00BB5073" w:rsidP="00BB5073">
      <w:pPr>
        <w:pStyle w:val="Akapitzlist"/>
        <w:numPr>
          <w:ilvl w:val="0"/>
          <w:numId w:val="3"/>
        </w:numPr>
        <w:spacing w:after="0"/>
        <w:ind w:left="426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F20CF">
        <w:rPr>
          <w:rFonts w:ascii="Times New Roman" w:eastAsia="Times New Roman" w:hAnsi="Times New Roman"/>
          <w:sz w:val="24"/>
          <w:szCs w:val="24"/>
        </w:rPr>
        <w:lastRenderedPageBreak/>
        <w:t>Za organizację prac Komitetu odpowiedzialny jest Regionalny Ośrodek Polityki Społecznej w Toruniu, w tym w szczególności:</w:t>
      </w:r>
    </w:p>
    <w:p w:rsidR="00BB5073" w:rsidRPr="002F20CF" w:rsidRDefault="00BB5073" w:rsidP="00AD7CD5">
      <w:pPr>
        <w:pStyle w:val="Akapitzlist"/>
        <w:numPr>
          <w:ilvl w:val="0"/>
          <w:numId w:val="7"/>
        </w:numPr>
        <w:spacing w:after="0"/>
        <w:ind w:left="709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F20CF">
        <w:rPr>
          <w:rFonts w:ascii="Times New Roman" w:eastAsia="Times New Roman" w:hAnsi="Times New Roman"/>
          <w:sz w:val="24"/>
          <w:szCs w:val="24"/>
        </w:rPr>
        <w:t>organizację posiedzeń Komitetu</w:t>
      </w:r>
      <w:r w:rsidR="00EF7B35" w:rsidRPr="002F20CF">
        <w:rPr>
          <w:rFonts w:ascii="Times New Roman" w:eastAsia="Times New Roman" w:hAnsi="Times New Roman"/>
          <w:sz w:val="24"/>
          <w:szCs w:val="24"/>
        </w:rPr>
        <w:t>;</w:t>
      </w:r>
    </w:p>
    <w:p w:rsidR="00BB5073" w:rsidRPr="002F20CF" w:rsidRDefault="00BB5073" w:rsidP="00AD7CD5">
      <w:pPr>
        <w:pStyle w:val="Akapitzlist"/>
        <w:numPr>
          <w:ilvl w:val="0"/>
          <w:numId w:val="7"/>
        </w:numPr>
        <w:spacing w:after="0"/>
        <w:ind w:left="709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F20CF">
        <w:rPr>
          <w:rFonts w:ascii="Times New Roman" w:eastAsia="Times New Roman" w:hAnsi="Times New Roman"/>
          <w:sz w:val="24"/>
          <w:szCs w:val="24"/>
        </w:rPr>
        <w:t>sporządzanie protokołów, pism i innych dokumentów niezbędnych dla realizacji zadań Komitetu</w:t>
      </w:r>
      <w:r w:rsidR="00EF7B35" w:rsidRPr="002F20CF">
        <w:rPr>
          <w:rFonts w:ascii="Times New Roman" w:eastAsia="Times New Roman" w:hAnsi="Times New Roman"/>
          <w:sz w:val="24"/>
          <w:szCs w:val="24"/>
        </w:rPr>
        <w:t>;</w:t>
      </w:r>
    </w:p>
    <w:p w:rsidR="00BB5073" w:rsidRPr="002F20CF" w:rsidRDefault="00BB5073" w:rsidP="00AD7CD5">
      <w:pPr>
        <w:pStyle w:val="Akapitzlist"/>
        <w:numPr>
          <w:ilvl w:val="0"/>
          <w:numId w:val="7"/>
        </w:numPr>
        <w:spacing w:after="0"/>
        <w:ind w:left="709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F20CF">
        <w:rPr>
          <w:rFonts w:ascii="Times New Roman" w:eastAsia="Times New Roman" w:hAnsi="Times New Roman"/>
          <w:sz w:val="24"/>
          <w:szCs w:val="24"/>
        </w:rPr>
        <w:t>zapewnienie komunikacji, w tym obiegu dokumentów, między członkami Komitetu oraz podmiotami zewnętrznymi.</w:t>
      </w:r>
    </w:p>
    <w:p w:rsidR="00BB5073" w:rsidRPr="004522D6" w:rsidRDefault="002B227E" w:rsidP="004522D6">
      <w:pPr>
        <w:pStyle w:val="Akapitzlist"/>
        <w:numPr>
          <w:ilvl w:val="0"/>
          <w:numId w:val="3"/>
        </w:numPr>
        <w:spacing w:after="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Wskazany </w:t>
      </w:r>
      <w:r w:rsidR="00E26E2B" w:rsidRPr="004522D6">
        <w:rPr>
          <w:rFonts w:ascii="Times New Roman" w:hAnsi="Times New Roman" w:cs="Times New Roman"/>
          <w:sz w:val="24"/>
          <w:szCs w:val="24"/>
        </w:rPr>
        <w:t xml:space="preserve">Zastępca Przewodniczącego Komitetu posiada kompetencje Przewodniczącego Komitetu w przypadku jego nieobecności. </w:t>
      </w:r>
    </w:p>
    <w:p w:rsidR="00E26E2B" w:rsidRPr="004522D6" w:rsidRDefault="00E26E2B" w:rsidP="00BB5073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03CD7" w:rsidRPr="004522D6" w:rsidRDefault="00BB5073" w:rsidP="00BB5073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2D6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2F20C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522D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B5073" w:rsidRPr="004522D6" w:rsidRDefault="00BB5073" w:rsidP="00BB5073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B5073" w:rsidRPr="004522D6" w:rsidRDefault="00BB5073" w:rsidP="00BB5073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22D6">
        <w:rPr>
          <w:rFonts w:ascii="Times New Roman" w:hAnsi="Times New Roman" w:cs="Times New Roman"/>
          <w:sz w:val="24"/>
          <w:szCs w:val="24"/>
        </w:rPr>
        <w:t>Członkowie Komitetu są równi w prawach i obowiązkach.</w:t>
      </w:r>
    </w:p>
    <w:p w:rsidR="00BB5073" w:rsidRPr="004522D6" w:rsidRDefault="00BB5073" w:rsidP="00BB5073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22D6">
        <w:rPr>
          <w:rFonts w:ascii="Times New Roman" w:hAnsi="Times New Roman" w:cs="Times New Roman"/>
          <w:sz w:val="24"/>
          <w:szCs w:val="24"/>
        </w:rPr>
        <w:t>Członkowie Komitetu pełnią swoje funkcje społecznie.</w:t>
      </w:r>
    </w:p>
    <w:p w:rsidR="00A012A6" w:rsidRPr="004522D6" w:rsidRDefault="00BB5073" w:rsidP="00A012A6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22D6">
        <w:rPr>
          <w:rFonts w:ascii="Times New Roman" w:hAnsi="Times New Roman" w:cs="Times New Roman"/>
          <w:sz w:val="24"/>
          <w:szCs w:val="24"/>
        </w:rPr>
        <w:t>Komitet pracuje na posiedzeniach.</w:t>
      </w:r>
    </w:p>
    <w:p w:rsidR="00A012A6" w:rsidRPr="004522D6" w:rsidRDefault="00A012A6" w:rsidP="00A012A6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22D6">
        <w:rPr>
          <w:rFonts w:ascii="Times New Roman" w:eastAsia="Times New Roman" w:hAnsi="Times New Roman"/>
          <w:sz w:val="24"/>
          <w:szCs w:val="24"/>
        </w:rPr>
        <w:t xml:space="preserve">Członkowie Komitetu obowiązani są do aktywnego uczestnictwa w pracach Komitetu, </w:t>
      </w:r>
      <w:r w:rsidR="003D35B1" w:rsidRPr="004522D6">
        <w:rPr>
          <w:rFonts w:ascii="Times New Roman" w:eastAsia="Times New Roman" w:hAnsi="Times New Roman"/>
          <w:sz w:val="24"/>
          <w:szCs w:val="24"/>
        </w:rPr>
        <w:br/>
      </w:r>
      <w:r w:rsidRPr="004522D6">
        <w:rPr>
          <w:rFonts w:ascii="Times New Roman" w:eastAsia="Times New Roman" w:hAnsi="Times New Roman"/>
          <w:sz w:val="24"/>
          <w:szCs w:val="24"/>
        </w:rPr>
        <w:t>w tym w szczególności:</w:t>
      </w:r>
    </w:p>
    <w:p w:rsidR="00A012A6" w:rsidRPr="004522D6" w:rsidRDefault="00A012A6" w:rsidP="00A012A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522D6">
        <w:rPr>
          <w:rFonts w:ascii="Times New Roman" w:eastAsia="Times New Roman" w:hAnsi="Times New Roman"/>
          <w:sz w:val="24"/>
          <w:szCs w:val="24"/>
        </w:rPr>
        <w:t>zgłaszania propozycji działań podejmowanych przez Komitet</w:t>
      </w:r>
      <w:r w:rsidR="00EF7B35" w:rsidRPr="004522D6">
        <w:rPr>
          <w:rFonts w:ascii="Times New Roman" w:eastAsia="Times New Roman" w:hAnsi="Times New Roman"/>
          <w:sz w:val="24"/>
          <w:szCs w:val="24"/>
        </w:rPr>
        <w:t>;</w:t>
      </w:r>
    </w:p>
    <w:p w:rsidR="00A012A6" w:rsidRPr="004522D6" w:rsidRDefault="00A012A6" w:rsidP="00A012A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522D6">
        <w:rPr>
          <w:rFonts w:ascii="Times New Roman" w:eastAsia="Times New Roman" w:hAnsi="Times New Roman"/>
          <w:sz w:val="24"/>
          <w:szCs w:val="24"/>
        </w:rPr>
        <w:t>realizacji działań podejmowanych przez Komitet</w:t>
      </w:r>
      <w:r w:rsidR="00EF7B35" w:rsidRPr="004522D6">
        <w:rPr>
          <w:rFonts w:ascii="Times New Roman" w:eastAsia="Times New Roman" w:hAnsi="Times New Roman"/>
          <w:sz w:val="24"/>
          <w:szCs w:val="24"/>
        </w:rPr>
        <w:t>;</w:t>
      </w:r>
    </w:p>
    <w:p w:rsidR="002F20CF" w:rsidRPr="002F20CF" w:rsidRDefault="00A012A6" w:rsidP="002F20C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522D6">
        <w:rPr>
          <w:rFonts w:ascii="Times New Roman" w:eastAsia="Times New Roman" w:hAnsi="Times New Roman"/>
          <w:sz w:val="24"/>
          <w:szCs w:val="24"/>
        </w:rPr>
        <w:t>uczestniczenia w posiedzeniach Komitetu.</w:t>
      </w:r>
    </w:p>
    <w:p w:rsidR="002F20CF" w:rsidRPr="002F20CF" w:rsidRDefault="002F20CF" w:rsidP="00E34D13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Pierwsze posiedzenie zwołuje Marszałek Województwa Kujawsko-Pomorskiego.</w:t>
      </w:r>
    </w:p>
    <w:p w:rsidR="00E34D13" w:rsidRPr="004522D6" w:rsidRDefault="00E34D13" w:rsidP="00E34D13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22D6">
        <w:rPr>
          <w:rFonts w:ascii="Times New Roman" w:eastAsia="Times New Roman" w:hAnsi="Times New Roman"/>
          <w:sz w:val="24"/>
          <w:szCs w:val="24"/>
        </w:rPr>
        <w:t xml:space="preserve">Posiedzenia Komitetu odbywają się w miarę potrzeb, jednak </w:t>
      </w:r>
      <w:r w:rsidRPr="002F20CF">
        <w:rPr>
          <w:rFonts w:ascii="Times New Roman" w:eastAsia="Times New Roman" w:hAnsi="Times New Roman"/>
          <w:sz w:val="24"/>
          <w:szCs w:val="24"/>
        </w:rPr>
        <w:t>nie rzadziej niż raz na pół</w:t>
      </w:r>
      <w:r w:rsidRPr="004522D6">
        <w:rPr>
          <w:rFonts w:ascii="Times New Roman" w:eastAsia="Times New Roman" w:hAnsi="Times New Roman"/>
          <w:sz w:val="24"/>
          <w:szCs w:val="24"/>
        </w:rPr>
        <w:t xml:space="preserve"> roku</w:t>
      </w:r>
      <w:r w:rsidR="00AD61F9">
        <w:rPr>
          <w:rFonts w:ascii="Times New Roman" w:eastAsia="Times New Roman" w:hAnsi="Times New Roman"/>
          <w:sz w:val="24"/>
          <w:szCs w:val="24"/>
        </w:rPr>
        <w:t>.</w:t>
      </w:r>
    </w:p>
    <w:p w:rsidR="00E34D13" w:rsidRPr="004522D6" w:rsidRDefault="00E34D13" w:rsidP="00E34D13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22D6">
        <w:rPr>
          <w:rFonts w:ascii="Times New Roman" w:hAnsi="Times New Roman" w:cs="Times New Roman"/>
          <w:sz w:val="24"/>
          <w:szCs w:val="24"/>
        </w:rPr>
        <w:t>Posiedzenie Komitetu zwołuje Przewodniczący,</w:t>
      </w:r>
      <w:bookmarkStart w:id="0" w:name="_GoBack"/>
      <w:bookmarkEnd w:id="0"/>
      <w:r w:rsidRPr="004522D6">
        <w:rPr>
          <w:rFonts w:ascii="Times New Roman" w:hAnsi="Times New Roman" w:cs="Times New Roman"/>
          <w:sz w:val="24"/>
          <w:szCs w:val="24"/>
        </w:rPr>
        <w:t>z własnej inicjatywy lub na wniosek co najmniej połowy Członków Komitetu.</w:t>
      </w:r>
    </w:p>
    <w:p w:rsidR="00E34D13" w:rsidRPr="004522D6" w:rsidRDefault="00E34D13" w:rsidP="00E34D13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22D6">
        <w:rPr>
          <w:rFonts w:ascii="Times New Roman" w:hAnsi="Times New Roman" w:cs="Times New Roman"/>
          <w:sz w:val="24"/>
          <w:szCs w:val="24"/>
        </w:rPr>
        <w:t xml:space="preserve">O zwołaniu posiedzenia Członkowie Komitetu zawiadamiani są pisemnie lub za pośrednictwem poczty elektronicznej, na wskazany adres e-mail na co najmniej </w:t>
      </w:r>
      <w:r w:rsidR="00A012A6" w:rsidRPr="004522D6">
        <w:rPr>
          <w:rFonts w:ascii="Times New Roman" w:hAnsi="Times New Roman" w:cs="Times New Roman"/>
          <w:sz w:val="24"/>
          <w:szCs w:val="24"/>
        </w:rPr>
        <w:t>14</w:t>
      </w:r>
      <w:r w:rsidRPr="004522D6">
        <w:rPr>
          <w:rFonts w:ascii="Times New Roman" w:hAnsi="Times New Roman" w:cs="Times New Roman"/>
          <w:sz w:val="24"/>
          <w:szCs w:val="24"/>
        </w:rPr>
        <w:t xml:space="preserve"> dni przed planowanym terminem posiedzenia. W zawiadomieniu wskazuje się co najmniej termin i miejsce organizacji oraz proponowany porządek posiedzenia.</w:t>
      </w:r>
    </w:p>
    <w:p w:rsidR="00E34D13" w:rsidRPr="004522D6" w:rsidRDefault="00E34D13" w:rsidP="00FE2EAB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22D6">
        <w:rPr>
          <w:rFonts w:ascii="Times New Roman" w:hAnsi="Times New Roman" w:cs="Times New Roman"/>
          <w:sz w:val="24"/>
          <w:szCs w:val="24"/>
        </w:rPr>
        <w:t xml:space="preserve">W szczególnie uzasadnionych przypadkach termin, określony w ust. </w:t>
      </w:r>
      <w:r w:rsidR="00AD7CD5">
        <w:rPr>
          <w:rFonts w:ascii="Times New Roman" w:hAnsi="Times New Roman" w:cs="Times New Roman"/>
          <w:sz w:val="24"/>
          <w:szCs w:val="24"/>
        </w:rPr>
        <w:t>8</w:t>
      </w:r>
      <w:r w:rsidRPr="004522D6">
        <w:rPr>
          <w:rFonts w:ascii="Times New Roman" w:hAnsi="Times New Roman" w:cs="Times New Roman"/>
          <w:sz w:val="24"/>
          <w:szCs w:val="24"/>
        </w:rPr>
        <w:t xml:space="preserve"> może ulec skróceniu.</w:t>
      </w:r>
    </w:p>
    <w:p w:rsidR="00E34D13" w:rsidRPr="004522D6" w:rsidRDefault="00E34D13" w:rsidP="00E34D13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22D6">
        <w:rPr>
          <w:rFonts w:ascii="Times New Roman" w:hAnsi="Times New Roman" w:cs="Times New Roman"/>
          <w:sz w:val="24"/>
          <w:szCs w:val="24"/>
        </w:rPr>
        <w:t xml:space="preserve">Nie później niż na 7 dni przed terminem posiedzenia wskazanym w zawiadomieniu, </w:t>
      </w:r>
      <w:r w:rsidRPr="004522D6">
        <w:rPr>
          <w:rFonts w:ascii="Times New Roman" w:hAnsi="Times New Roman" w:cs="Times New Roman"/>
          <w:sz w:val="24"/>
          <w:szCs w:val="24"/>
        </w:rPr>
        <w:br/>
        <w:t xml:space="preserve">o którym mowa w ust. </w:t>
      </w:r>
      <w:r w:rsidR="00AD7CD5">
        <w:rPr>
          <w:rFonts w:ascii="Times New Roman" w:hAnsi="Times New Roman" w:cs="Times New Roman"/>
          <w:sz w:val="24"/>
          <w:szCs w:val="24"/>
        </w:rPr>
        <w:t>8</w:t>
      </w:r>
      <w:r w:rsidRPr="004522D6">
        <w:rPr>
          <w:rFonts w:ascii="Times New Roman" w:hAnsi="Times New Roman" w:cs="Times New Roman"/>
          <w:sz w:val="24"/>
          <w:szCs w:val="24"/>
        </w:rPr>
        <w:t xml:space="preserve"> każdy z członków może zgłosić wniosek o dokonanie zmian </w:t>
      </w:r>
      <w:r w:rsidR="00A012A6" w:rsidRPr="004522D6">
        <w:rPr>
          <w:rFonts w:ascii="Times New Roman" w:hAnsi="Times New Roman" w:cs="Times New Roman"/>
          <w:sz w:val="24"/>
          <w:szCs w:val="24"/>
        </w:rPr>
        <w:br/>
      </w:r>
      <w:r w:rsidRPr="004522D6">
        <w:rPr>
          <w:rFonts w:ascii="Times New Roman" w:hAnsi="Times New Roman" w:cs="Times New Roman"/>
          <w:sz w:val="24"/>
          <w:szCs w:val="24"/>
        </w:rPr>
        <w:t>w porządku posiedzenia. Decyzję w sprawie wprowadzenie zmian podejmuje Przewodniczący Komitetu.</w:t>
      </w:r>
    </w:p>
    <w:p w:rsidR="00E34D13" w:rsidRPr="004522D6" w:rsidRDefault="00E34D13" w:rsidP="00E34D13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22D6">
        <w:rPr>
          <w:rFonts w:ascii="Times New Roman" w:hAnsi="Times New Roman" w:cs="Times New Roman"/>
          <w:sz w:val="24"/>
          <w:szCs w:val="24"/>
        </w:rPr>
        <w:t xml:space="preserve">Członkowie Komitetu mogą pomiędzy posiedzeniami zgłaszać do Regionalnego </w:t>
      </w:r>
      <w:r w:rsidR="00FE2EAB" w:rsidRPr="004522D6">
        <w:rPr>
          <w:rFonts w:ascii="Times New Roman" w:hAnsi="Times New Roman" w:cs="Times New Roman"/>
          <w:sz w:val="24"/>
          <w:szCs w:val="24"/>
        </w:rPr>
        <w:t xml:space="preserve">Ośrodka </w:t>
      </w:r>
      <w:r w:rsidRPr="004522D6">
        <w:rPr>
          <w:rFonts w:ascii="Times New Roman" w:hAnsi="Times New Roman" w:cs="Times New Roman"/>
          <w:sz w:val="24"/>
          <w:szCs w:val="24"/>
        </w:rPr>
        <w:t xml:space="preserve">Polityki Społecznej </w:t>
      </w:r>
      <w:r w:rsidR="00AD7CD5">
        <w:rPr>
          <w:rFonts w:ascii="Times New Roman" w:hAnsi="Times New Roman" w:cs="Times New Roman"/>
          <w:sz w:val="24"/>
          <w:szCs w:val="24"/>
        </w:rPr>
        <w:t xml:space="preserve">w Toruniu </w:t>
      </w:r>
      <w:r w:rsidRPr="004522D6">
        <w:rPr>
          <w:rFonts w:ascii="Times New Roman" w:hAnsi="Times New Roman" w:cs="Times New Roman"/>
          <w:sz w:val="24"/>
          <w:szCs w:val="24"/>
        </w:rPr>
        <w:t>propozycje tematów do rozpatrzenia przez Komitet.</w:t>
      </w:r>
    </w:p>
    <w:p w:rsidR="003D35B1" w:rsidRPr="004522D6" w:rsidRDefault="003D35B1" w:rsidP="003D35B1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4522D6">
        <w:rPr>
          <w:rFonts w:ascii="Times New Roman" w:eastAsia="Times New Roman" w:hAnsi="Times New Roman"/>
          <w:sz w:val="24"/>
          <w:szCs w:val="24"/>
        </w:rPr>
        <w:t>W razie braku możliwości wzięcia udziału w posiedzeniu Komitetu, członek Komitetu zobowiązany jest zawiadomić o tym organizatora posiedzeń Komitetu – Regionaln</w:t>
      </w:r>
      <w:r w:rsidR="004D2D55" w:rsidRPr="004522D6">
        <w:rPr>
          <w:rFonts w:ascii="Times New Roman" w:eastAsia="Times New Roman" w:hAnsi="Times New Roman"/>
          <w:sz w:val="24"/>
          <w:szCs w:val="24"/>
        </w:rPr>
        <w:t>y</w:t>
      </w:r>
      <w:r w:rsidRPr="004522D6">
        <w:rPr>
          <w:rFonts w:ascii="Times New Roman" w:eastAsia="Times New Roman" w:hAnsi="Times New Roman"/>
          <w:sz w:val="24"/>
          <w:szCs w:val="24"/>
        </w:rPr>
        <w:t xml:space="preserve"> </w:t>
      </w:r>
      <w:r w:rsidR="004D2D55" w:rsidRPr="004522D6">
        <w:rPr>
          <w:rFonts w:ascii="Times New Roman" w:eastAsia="Times New Roman" w:hAnsi="Times New Roman"/>
          <w:sz w:val="24"/>
          <w:szCs w:val="24"/>
        </w:rPr>
        <w:t>Ośrodek</w:t>
      </w:r>
      <w:r w:rsidRPr="004522D6">
        <w:rPr>
          <w:rFonts w:ascii="Times New Roman" w:eastAsia="Times New Roman" w:hAnsi="Times New Roman"/>
          <w:sz w:val="24"/>
          <w:szCs w:val="24"/>
        </w:rPr>
        <w:t xml:space="preserve"> Polityki Społecznej w </w:t>
      </w:r>
      <w:r w:rsidR="004D2D55" w:rsidRPr="004522D6">
        <w:rPr>
          <w:rFonts w:ascii="Times New Roman" w:eastAsia="Times New Roman" w:hAnsi="Times New Roman"/>
          <w:sz w:val="24"/>
          <w:szCs w:val="24"/>
        </w:rPr>
        <w:t>Toruniu</w:t>
      </w:r>
      <w:r w:rsidRPr="004522D6">
        <w:rPr>
          <w:rFonts w:ascii="Times New Roman" w:eastAsia="Times New Roman" w:hAnsi="Times New Roman"/>
          <w:sz w:val="24"/>
          <w:szCs w:val="24"/>
        </w:rPr>
        <w:t xml:space="preserve"> w terminie i na adres e-mail wskazany </w:t>
      </w:r>
      <w:r w:rsidRPr="004522D6">
        <w:rPr>
          <w:rFonts w:ascii="Times New Roman" w:eastAsia="Times New Roman" w:hAnsi="Times New Roman"/>
          <w:sz w:val="24"/>
          <w:szCs w:val="24"/>
        </w:rPr>
        <w:br/>
        <w:t xml:space="preserve">w zawiadomieniu. Wraz z informacją o braku możliwości wzięcia udziału </w:t>
      </w:r>
      <w:r w:rsidRPr="004522D6">
        <w:rPr>
          <w:rFonts w:ascii="Times New Roman" w:eastAsia="Times New Roman" w:hAnsi="Times New Roman"/>
          <w:sz w:val="24"/>
          <w:szCs w:val="24"/>
        </w:rPr>
        <w:br/>
        <w:t xml:space="preserve">w posiedzeniu Komitetu, Członek Komitetu zobowiązany jest do wskazania </w:t>
      </w:r>
      <w:r w:rsidRPr="004522D6">
        <w:rPr>
          <w:rFonts w:ascii="Times New Roman" w:eastAsia="Times New Roman" w:hAnsi="Times New Roman"/>
          <w:sz w:val="24"/>
          <w:szCs w:val="24"/>
        </w:rPr>
        <w:br/>
        <w:t>i pisemnego upoważnienia osoby zastępującej Członka Komitetu podczas posiedzenia</w:t>
      </w:r>
      <w:r w:rsidR="00AD61F9">
        <w:rPr>
          <w:rFonts w:ascii="Times New Roman" w:eastAsia="Times New Roman" w:hAnsi="Times New Roman"/>
          <w:sz w:val="24"/>
          <w:szCs w:val="24"/>
        </w:rPr>
        <w:t xml:space="preserve"> </w:t>
      </w:r>
      <w:r w:rsidR="00AD61F9">
        <w:rPr>
          <w:rFonts w:ascii="Times New Roman" w:eastAsia="Times New Roman" w:hAnsi="Times New Roman"/>
          <w:sz w:val="24"/>
          <w:szCs w:val="24"/>
        </w:rPr>
        <w:br/>
        <w:t>z prawem lub bez prawa głosu.</w:t>
      </w:r>
    </w:p>
    <w:p w:rsidR="003D35B1" w:rsidRPr="004522D6" w:rsidRDefault="003D35B1" w:rsidP="003D35B1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4522D6">
        <w:rPr>
          <w:rFonts w:ascii="Times New Roman" w:eastAsia="Times New Roman" w:hAnsi="Times New Roman"/>
          <w:sz w:val="24"/>
          <w:szCs w:val="24"/>
        </w:rPr>
        <w:lastRenderedPageBreak/>
        <w:t xml:space="preserve">W przypadku uporczywego zaniedbywania obowiązków wynikających z członkostwa </w:t>
      </w:r>
      <w:r w:rsidR="004D2D55" w:rsidRPr="004522D6">
        <w:rPr>
          <w:rFonts w:ascii="Times New Roman" w:eastAsia="Times New Roman" w:hAnsi="Times New Roman"/>
          <w:sz w:val="24"/>
          <w:szCs w:val="24"/>
        </w:rPr>
        <w:br/>
      </w:r>
      <w:r w:rsidRPr="004522D6">
        <w:rPr>
          <w:rFonts w:ascii="Times New Roman" w:eastAsia="Times New Roman" w:hAnsi="Times New Roman"/>
          <w:sz w:val="24"/>
          <w:szCs w:val="24"/>
        </w:rPr>
        <w:t>w Komitecie, Przewodniczący może zwrócić się do instytucji, którą reprezentuje Czło</w:t>
      </w:r>
      <w:r w:rsidR="00AD61F9">
        <w:rPr>
          <w:rFonts w:ascii="Times New Roman" w:eastAsia="Times New Roman" w:hAnsi="Times New Roman"/>
          <w:sz w:val="24"/>
          <w:szCs w:val="24"/>
        </w:rPr>
        <w:t>nek o wyznaczenie innej osoby.</w:t>
      </w:r>
    </w:p>
    <w:p w:rsidR="003D35B1" w:rsidRPr="004522D6" w:rsidRDefault="003D35B1" w:rsidP="003D35B1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4522D6">
        <w:rPr>
          <w:rFonts w:ascii="Times New Roman" w:eastAsia="Times New Roman" w:hAnsi="Times New Roman"/>
          <w:sz w:val="24"/>
          <w:szCs w:val="24"/>
        </w:rPr>
        <w:t>Uchwały, wnioski, stanowiska Komitetu podejmowane są zwyk</w:t>
      </w:r>
      <w:r w:rsidR="00B40999">
        <w:rPr>
          <w:rFonts w:ascii="Times New Roman" w:eastAsia="Times New Roman" w:hAnsi="Times New Roman"/>
          <w:sz w:val="24"/>
          <w:szCs w:val="24"/>
        </w:rPr>
        <w:t>łą</w:t>
      </w:r>
      <w:r w:rsidRPr="004522D6">
        <w:rPr>
          <w:rFonts w:ascii="Times New Roman" w:eastAsia="Times New Roman" w:hAnsi="Times New Roman"/>
          <w:sz w:val="24"/>
          <w:szCs w:val="24"/>
        </w:rPr>
        <w:t xml:space="preserve"> większością głosów na posiedzeniu Komitetu lub poza posiedzeniem drogą elektroniczną. W razie równości głosów decyduje głos Przewodniczącego. Głosowanie jest ważne, jeżeli uczestniczy </w:t>
      </w:r>
      <w:r w:rsidR="004D2D55" w:rsidRPr="004522D6">
        <w:rPr>
          <w:rFonts w:ascii="Times New Roman" w:eastAsia="Times New Roman" w:hAnsi="Times New Roman"/>
          <w:sz w:val="24"/>
          <w:szCs w:val="24"/>
        </w:rPr>
        <w:br/>
      </w:r>
      <w:r w:rsidRPr="004522D6">
        <w:rPr>
          <w:rFonts w:ascii="Times New Roman" w:eastAsia="Times New Roman" w:hAnsi="Times New Roman"/>
          <w:sz w:val="24"/>
          <w:szCs w:val="24"/>
        </w:rPr>
        <w:t>w nim co najmniej połowa spośród wszystkich członków Komitetu.</w:t>
      </w:r>
    </w:p>
    <w:p w:rsidR="003D35B1" w:rsidRPr="004522D6" w:rsidRDefault="003D35B1" w:rsidP="003D35B1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4522D6">
        <w:rPr>
          <w:rFonts w:ascii="Times New Roman" w:eastAsia="Times New Roman" w:hAnsi="Times New Roman"/>
          <w:sz w:val="24"/>
          <w:szCs w:val="24"/>
        </w:rPr>
        <w:t>Komitet może, w ramach organizacji pracy, powoływać grupy rob</w:t>
      </w:r>
      <w:r w:rsidR="00AD61F9">
        <w:rPr>
          <w:rFonts w:ascii="Times New Roman" w:eastAsia="Times New Roman" w:hAnsi="Times New Roman"/>
          <w:sz w:val="24"/>
          <w:szCs w:val="24"/>
        </w:rPr>
        <w:t>ocze tematyczne lub zadaniowe.</w:t>
      </w:r>
    </w:p>
    <w:p w:rsidR="003D35B1" w:rsidRPr="004522D6" w:rsidRDefault="003D35B1" w:rsidP="003D35B1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4522D6">
        <w:rPr>
          <w:rFonts w:ascii="Times New Roman" w:eastAsia="Times New Roman" w:hAnsi="Times New Roman"/>
          <w:sz w:val="24"/>
          <w:szCs w:val="24"/>
        </w:rPr>
        <w:t>Z każdego posiedzenia Komitetu sporządzany jest protokół, który powinien zawierać:</w:t>
      </w:r>
    </w:p>
    <w:p w:rsidR="003D35B1" w:rsidRPr="004522D6" w:rsidRDefault="003D35B1" w:rsidP="009431E1">
      <w:pPr>
        <w:pStyle w:val="Akapitzlist"/>
        <w:numPr>
          <w:ilvl w:val="0"/>
          <w:numId w:val="13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22D6">
        <w:rPr>
          <w:rFonts w:ascii="Times New Roman" w:hAnsi="Times New Roman" w:cs="Times New Roman"/>
          <w:sz w:val="24"/>
          <w:szCs w:val="24"/>
        </w:rPr>
        <w:t>numer, datę i miejsce posiedzenia;</w:t>
      </w:r>
    </w:p>
    <w:p w:rsidR="003D35B1" w:rsidRPr="004522D6" w:rsidRDefault="003D35B1" w:rsidP="009431E1">
      <w:pPr>
        <w:pStyle w:val="Akapitzlist"/>
        <w:numPr>
          <w:ilvl w:val="0"/>
          <w:numId w:val="13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22D6">
        <w:rPr>
          <w:rFonts w:ascii="Times New Roman" w:hAnsi="Times New Roman" w:cs="Times New Roman"/>
          <w:sz w:val="24"/>
          <w:szCs w:val="24"/>
        </w:rPr>
        <w:t>ustalony porządek obrad;</w:t>
      </w:r>
    </w:p>
    <w:p w:rsidR="003D35B1" w:rsidRPr="004522D6" w:rsidRDefault="003D35B1" w:rsidP="009431E1">
      <w:pPr>
        <w:pStyle w:val="Akapitzlist"/>
        <w:numPr>
          <w:ilvl w:val="0"/>
          <w:numId w:val="13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22D6">
        <w:rPr>
          <w:rFonts w:ascii="Times New Roman" w:hAnsi="Times New Roman" w:cs="Times New Roman"/>
          <w:sz w:val="24"/>
          <w:szCs w:val="24"/>
        </w:rPr>
        <w:t>listę członków Komitetu obecnych na posiedzeniu;</w:t>
      </w:r>
    </w:p>
    <w:p w:rsidR="003D35B1" w:rsidRPr="004522D6" w:rsidRDefault="003D35B1" w:rsidP="009431E1">
      <w:pPr>
        <w:pStyle w:val="Akapitzlist"/>
        <w:numPr>
          <w:ilvl w:val="0"/>
          <w:numId w:val="13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22D6">
        <w:rPr>
          <w:rFonts w:ascii="Times New Roman" w:hAnsi="Times New Roman" w:cs="Times New Roman"/>
          <w:sz w:val="24"/>
          <w:szCs w:val="24"/>
        </w:rPr>
        <w:t>stwierdzenie przyjęcia protokołu z poprzedniego posiedzenia;</w:t>
      </w:r>
    </w:p>
    <w:p w:rsidR="003D35B1" w:rsidRPr="004522D6" w:rsidRDefault="003D35B1" w:rsidP="009431E1">
      <w:pPr>
        <w:pStyle w:val="Akapitzlist"/>
        <w:numPr>
          <w:ilvl w:val="0"/>
          <w:numId w:val="13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22D6">
        <w:rPr>
          <w:rFonts w:ascii="Times New Roman" w:hAnsi="Times New Roman" w:cs="Times New Roman"/>
          <w:sz w:val="24"/>
          <w:szCs w:val="24"/>
        </w:rPr>
        <w:t>przebieg obrad i streszczenie dyskusji;</w:t>
      </w:r>
    </w:p>
    <w:p w:rsidR="003D35B1" w:rsidRPr="004522D6" w:rsidRDefault="003D35B1" w:rsidP="009431E1">
      <w:pPr>
        <w:pStyle w:val="Akapitzlist"/>
        <w:numPr>
          <w:ilvl w:val="0"/>
          <w:numId w:val="13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22D6">
        <w:rPr>
          <w:rFonts w:ascii="Times New Roman" w:hAnsi="Times New Roman" w:cs="Times New Roman"/>
          <w:sz w:val="24"/>
          <w:szCs w:val="24"/>
        </w:rPr>
        <w:t>treść przyjętych stanowisk wraz z przebiegiem głosowania;</w:t>
      </w:r>
    </w:p>
    <w:p w:rsidR="003D35B1" w:rsidRPr="004522D6" w:rsidRDefault="003D35B1" w:rsidP="009431E1">
      <w:pPr>
        <w:pStyle w:val="Akapitzlist"/>
        <w:numPr>
          <w:ilvl w:val="0"/>
          <w:numId w:val="13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22D6">
        <w:rPr>
          <w:rFonts w:ascii="Times New Roman" w:hAnsi="Times New Roman" w:cs="Times New Roman"/>
          <w:sz w:val="24"/>
          <w:szCs w:val="24"/>
        </w:rPr>
        <w:t>informację o zgłoszonych wnioskach, zapytaniach;</w:t>
      </w:r>
    </w:p>
    <w:p w:rsidR="003D35B1" w:rsidRPr="004522D6" w:rsidRDefault="003D35B1" w:rsidP="009431E1">
      <w:pPr>
        <w:pStyle w:val="Akapitzlist"/>
        <w:numPr>
          <w:ilvl w:val="0"/>
          <w:numId w:val="13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22D6">
        <w:rPr>
          <w:rFonts w:ascii="Times New Roman" w:hAnsi="Times New Roman" w:cs="Times New Roman"/>
          <w:sz w:val="24"/>
          <w:szCs w:val="24"/>
        </w:rPr>
        <w:t>podpisy Przewodniczącego i protokolanta.</w:t>
      </w:r>
    </w:p>
    <w:p w:rsidR="003D35B1" w:rsidRPr="004522D6" w:rsidRDefault="003D35B1" w:rsidP="003D35B1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22D6">
        <w:rPr>
          <w:rFonts w:ascii="Times New Roman" w:eastAsia="Times New Roman" w:hAnsi="Times New Roman"/>
          <w:sz w:val="24"/>
          <w:szCs w:val="24"/>
        </w:rPr>
        <w:t xml:space="preserve"> Protokół należy przekazać członkom Komitetu do zatwierdzeni</w:t>
      </w:r>
      <w:r w:rsidR="00B40999">
        <w:rPr>
          <w:rFonts w:ascii="Times New Roman" w:eastAsia="Times New Roman" w:hAnsi="Times New Roman"/>
          <w:sz w:val="24"/>
          <w:szCs w:val="24"/>
        </w:rPr>
        <w:t>a najpóźniej w terminie 21 dni od dnia posiedzenia.</w:t>
      </w:r>
    </w:p>
    <w:p w:rsidR="00E34D13" w:rsidRPr="004522D6" w:rsidRDefault="003D35B1" w:rsidP="00EF7B35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4522D6">
        <w:rPr>
          <w:rFonts w:ascii="Times New Roman" w:eastAsia="Times New Roman" w:hAnsi="Times New Roman"/>
          <w:sz w:val="24"/>
          <w:szCs w:val="24"/>
        </w:rPr>
        <w:t>Protokoły posiedzeń, listy obecności i inna dokumentacja z posiedzeń przechowywana jest w Regionalnym Ośrodku Polityki Społecznej w Toruniu.</w:t>
      </w:r>
    </w:p>
    <w:p w:rsidR="00003CD7" w:rsidRPr="004522D6" w:rsidRDefault="00003CD7" w:rsidP="004522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CD7" w:rsidRPr="004522D6" w:rsidRDefault="00003CD7" w:rsidP="004522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2D6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2F20C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522D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F7B35" w:rsidRPr="004522D6" w:rsidRDefault="00EF7B35" w:rsidP="00AD61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F7B35" w:rsidRPr="004522D6" w:rsidRDefault="00EF7B35" w:rsidP="00EF7B3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2D6">
        <w:rPr>
          <w:rFonts w:ascii="Times New Roman" w:hAnsi="Times New Roman" w:cs="Times New Roman"/>
          <w:sz w:val="24"/>
          <w:szCs w:val="24"/>
        </w:rPr>
        <w:t>Wszelkie zmiany do Regulaminu wymagają zachowania trybu właściwego do jego przyjęcia.</w:t>
      </w:r>
    </w:p>
    <w:p w:rsidR="00003CD7" w:rsidRPr="004522D6" w:rsidRDefault="00003CD7" w:rsidP="00BB5073">
      <w:pPr>
        <w:spacing w:after="0"/>
        <w:jc w:val="both"/>
        <w:rPr>
          <w:sz w:val="24"/>
          <w:szCs w:val="24"/>
        </w:rPr>
      </w:pPr>
    </w:p>
    <w:sectPr w:rsidR="00003CD7" w:rsidRPr="004522D6" w:rsidSect="00934861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497"/>
    <w:multiLevelType w:val="hybridMultilevel"/>
    <w:tmpl w:val="2CD2F40E"/>
    <w:lvl w:ilvl="0" w:tplc="0186D7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52210"/>
    <w:multiLevelType w:val="hybridMultilevel"/>
    <w:tmpl w:val="02306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931F5"/>
    <w:multiLevelType w:val="hybridMultilevel"/>
    <w:tmpl w:val="CCFA3426"/>
    <w:lvl w:ilvl="0" w:tplc="E3282C7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3849"/>
    <w:multiLevelType w:val="hybridMultilevel"/>
    <w:tmpl w:val="E45EA552"/>
    <w:lvl w:ilvl="0" w:tplc="C8D048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54391D"/>
    <w:multiLevelType w:val="hybridMultilevel"/>
    <w:tmpl w:val="563CA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561CD"/>
    <w:multiLevelType w:val="hybridMultilevel"/>
    <w:tmpl w:val="6B6811CE"/>
    <w:lvl w:ilvl="0" w:tplc="78A031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81FF8"/>
    <w:multiLevelType w:val="hybridMultilevel"/>
    <w:tmpl w:val="4F42F1EA"/>
    <w:lvl w:ilvl="0" w:tplc="CE4E3602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C0E1E03"/>
    <w:multiLevelType w:val="hybridMultilevel"/>
    <w:tmpl w:val="39606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CC2A70"/>
    <w:multiLevelType w:val="hybridMultilevel"/>
    <w:tmpl w:val="52EC949C"/>
    <w:lvl w:ilvl="0" w:tplc="AC165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2D5FE8"/>
    <w:multiLevelType w:val="hybridMultilevel"/>
    <w:tmpl w:val="1804B478"/>
    <w:lvl w:ilvl="0" w:tplc="688AD13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52735"/>
    <w:multiLevelType w:val="hybridMultilevel"/>
    <w:tmpl w:val="CAD02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55233"/>
    <w:multiLevelType w:val="hybridMultilevel"/>
    <w:tmpl w:val="55529268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>
    <w:nsid w:val="658D0C5D"/>
    <w:multiLevelType w:val="hybridMultilevel"/>
    <w:tmpl w:val="DE7E2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63656"/>
    <w:multiLevelType w:val="hybridMultilevel"/>
    <w:tmpl w:val="96AE39AA"/>
    <w:lvl w:ilvl="0" w:tplc="56AEE1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366EE1"/>
    <w:multiLevelType w:val="hybridMultilevel"/>
    <w:tmpl w:val="2FFC32DE"/>
    <w:lvl w:ilvl="0" w:tplc="75640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BF6D16"/>
    <w:multiLevelType w:val="hybridMultilevel"/>
    <w:tmpl w:val="A6BE7824"/>
    <w:lvl w:ilvl="0" w:tplc="469AF3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943021"/>
    <w:multiLevelType w:val="hybridMultilevel"/>
    <w:tmpl w:val="E836E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5"/>
  </w:num>
  <w:num w:numId="5">
    <w:abstractNumId w:val="4"/>
  </w:num>
  <w:num w:numId="6">
    <w:abstractNumId w:val="0"/>
  </w:num>
  <w:num w:numId="7">
    <w:abstractNumId w:val="14"/>
  </w:num>
  <w:num w:numId="8">
    <w:abstractNumId w:val="10"/>
  </w:num>
  <w:num w:numId="9">
    <w:abstractNumId w:val="12"/>
  </w:num>
  <w:num w:numId="10">
    <w:abstractNumId w:val="16"/>
  </w:num>
  <w:num w:numId="11">
    <w:abstractNumId w:val="8"/>
  </w:num>
  <w:num w:numId="12">
    <w:abstractNumId w:val="3"/>
  </w:num>
  <w:num w:numId="13">
    <w:abstractNumId w:val="1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D7"/>
    <w:rsid w:val="00003CD7"/>
    <w:rsid w:val="00006623"/>
    <w:rsid w:val="00141EBE"/>
    <w:rsid w:val="00172D11"/>
    <w:rsid w:val="00177889"/>
    <w:rsid w:val="001812A0"/>
    <w:rsid w:val="001B0180"/>
    <w:rsid w:val="001D2836"/>
    <w:rsid w:val="00280172"/>
    <w:rsid w:val="00290CF9"/>
    <w:rsid w:val="002B227E"/>
    <w:rsid w:val="002F20CF"/>
    <w:rsid w:val="003340C8"/>
    <w:rsid w:val="00372344"/>
    <w:rsid w:val="003D35B1"/>
    <w:rsid w:val="004522D6"/>
    <w:rsid w:val="004D2D55"/>
    <w:rsid w:val="00512505"/>
    <w:rsid w:val="00564307"/>
    <w:rsid w:val="00934861"/>
    <w:rsid w:val="0093545A"/>
    <w:rsid w:val="009431E1"/>
    <w:rsid w:val="009439E5"/>
    <w:rsid w:val="00956A74"/>
    <w:rsid w:val="009F772B"/>
    <w:rsid w:val="00A012A6"/>
    <w:rsid w:val="00AB0733"/>
    <w:rsid w:val="00AD61F9"/>
    <w:rsid w:val="00AD7CD5"/>
    <w:rsid w:val="00AF53D2"/>
    <w:rsid w:val="00B022FF"/>
    <w:rsid w:val="00B40999"/>
    <w:rsid w:val="00BB5073"/>
    <w:rsid w:val="00C50B75"/>
    <w:rsid w:val="00CE0B84"/>
    <w:rsid w:val="00CF1C13"/>
    <w:rsid w:val="00E26E2B"/>
    <w:rsid w:val="00E34D13"/>
    <w:rsid w:val="00EF7B35"/>
    <w:rsid w:val="00F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9354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CD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545A"/>
    <w:rPr>
      <w:rFonts w:ascii="Times New Roman" w:eastAsia="Times New Roman" w:hAnsi="Times New Roman" w:cs="Times New Roman"/>
      <w:b/>
      <w:bCs/>
      <w:sz w:val="27"/>
      <w:szCs w:val="27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9354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CD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545A"/>
    <w:rPr>
      <w:rFonts w:ascii="Times New Roman" w:eastAsia="Times New Roman" w:hAnsi="Times New Roman" w:cs="Times New Roman"/>
      <w:b/>
      <w:bCs/>
      <w:sz w:val="27"/>
      <w:szCs w:val="27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B019-C6DF-4163-ADFF-934E345E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karolinak</cp:lastModifiedBy>
  <cp:revision>3</cp:revision>
  <cp:lastPrinted>2016-05-16T12:26:00Z</cp:lastPrinted>
  <dcterms:created xsi:type="dcterms:W3CDTF">2016-07-22T07:05:00Z</dcterms:created>
  <dcterms:modified xsi:type="dcterms:W3CDTF">2016-07-22T07:06:00Z</dcterms:modified>
</cp:coreProperties>
</file>