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Arial" w:cstheme="minorHAnsi"/>
          <w:b/>
          <w:sz w:val="16"/>
          <w:szCs w:val="16"/>
        </w:rPr>
      </w:pPr>
      <w:r>
        <w:rPr>
          <w:rFonts w:cs="Arial" w:cstheme="minorHAnsi"/>
          <w:b/>
          <w:sz w:val="16"/>
          <w:szCs w:val="16"/>
        </w:rPr>
        <w:t>załącznik nr 3 do z</w:t>
      </w:r>
      <w:bookmarkStart w:id="0" w:name="_GoBack"/>
      <w:bookmarkEnd w:id="0"/>
      <w:r>
        <w:rPr>
          <w:rFonts w:cs="Arial" w:cstheme="minorHAnsi"/>
          <w:b/>
          <w:sz w:val="16"/>
          <w:szCs w:val="16"/>
        </w:rPr>
        <w:t>apytania ofertowego</w:t>
      </w:r>
    </w:p>
    <w:p>
      <w:pPr>
        <w:pStyle w:val="Normal"/>
        <w:spacing w:before="0" w:after="0"/>
        <w:rPr>
          <w:rFonts w:cs="Arial" w:cstheme="minorHAnsi"/>
          <w:b/>
        </w:rPr>
      </w:pPr>
      <w:r>
        <w:rPr>
          <w:rFonts w:cs="Arial" w:cstheme="minorHAnsi"/>
          <w:b/>
        </w:rPr>
        <w:t>WZÓR</w:t>
      </w:r>
    </w:p>
    <w:p>
      <w:pPr>
        <w:pStyle w:val="Normal"/>
        <w:spacing w:before="0" w:after="0"/>
        <w:jc w:val="center"/>
        <w:rPr>
          <w:rFonts w:cs="Arial" w:cstheme="minorHAnsi"/>
        </w:rPr>
      </w:pPr>
      <w:r>
        <w:rPr>
          <w:rFonts w:cs="Arial" w:cstheme="minorHAnsi"/>
        </w:rPr>
        <w:t>UMOWA  nr ……………….</w:t>
      </w:r>
    </w:p>
    <w:p>
      <w:pPr>
        <w:pStyle w:val="Normal"/>
        <w:spacing w:before="0" w:after="0"/>
        <w:jc w:val="center"/>
        <w:rPr>
          <w:rFonts w:cs="Arial" w:cstheme="minorHAnsi"/>
        </w:rPr>
      </w:pPr>
      <w:r>
        <w:rPr>
          <w:rFonts w:cs="Arial" w:cstheme="minorHAnsi"/>
        </w:rPr>
        <w:t>zawarta w dniu …………………… 2024 roku pomiędzy: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Arial" w:cstheme="minorHAnsi"/>
        </w:rPr>
      </w:pPr>
      <w:r>
        <w:rPr>
          <w:rFonts w:cs="Arial" w:cstheme="minorHAnsi"/>
        </w:rPr>
        <w:t>Powiatem Nakielskim z siedzibą w Nakle nad Notecią przy ul. Dąbrowskiego 54 , NIP 558 17 24 333 – Powiatowym Centrum Pomocy Rodzinie z siedzibą w Nakle nad Notecią przy ul. Dąbrowskiego 46, zwanym dalej „Zamawiającym”, reprezentowanym przez Dyrektora Powiatowego Centrum Pomocy Rodzinie w Nakle nad Notecią – 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a</w:t>
      </w:r>
    </w:p>
    <w:p>
      <w:pPr>
        <w:pStyle w:val="Normal"/>
        <w:spacing w:before="0" w:after="0"/>
        <w:jc w:val="both"/>
        <w:rPr>
          <w:rFonts w:cs="Arial" w:cstheme="minorHAnsi"/>
          <w:bCs/>
        </w:rPr>
      </w:pPr>
      <w:r>
        <w:rPr>
          <w:rFonts w:eastAsia="Times New Roman" w:cs="Arial" w:cs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cstheme="minorHAnsi"/>
        </w:rPr>
        <w:t>; N</w:t>
      </w:r>
      <w:r>
        <w:rPr>
          <w:rFonts w:eastAsia="Times New Roman" w:cs="Arial" w:cstheme="minorHAnsi"/>
          <w:bCs/>
        </w:rPr>
        <w:t xml:space="preserve">IP …………………………. REGON …………………………. </w:t>
      </w:r>
      <w:r>
        <w:rPr>
          <w:rFonts w:cs="Arial" w:cstheme="minorHAnsi"/>
          <w:bCs/>
        </w:rPr>
        <w:t xml:space="preserve">KRS </w:t>
      </w:r>
      <w:r>
        <w:rPr>
          <w:rFonts w:eastAsia="Times New Roman" w:cs="Arial" w:cstheme="minorHAnsi"/>
          <w:bCs/>
        </w:rPr>
        <w:t xml:space="preserve">…………………………. zwanym dalej „Wykonawcą”, </w:t>
      </w:r>
      <w:r>
        <w:rPr>
          <w:rFonts w:cs="Arial" w:cstheme="minorHAnsi"/>
          <w:bCs/>
        </w:rPr>
        <w:t>reprezentowanym przez ……………………………………………………………………………………………………………………..,</w:t>
      </w:r>
    </w:p>
    <w:p>
      <w:pPr>
        <w:pStyle w:val="Normal"/>
        <w:spacing w:before="0" w:after="0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o następującej treści:</w:t>
      </w:r>
    </w:p>
    <w:p>
      <w:pPr>
        <w:pStyle w:val="Normal"/>
        <w:spacing w:before="0" w:after="0"/>
        <w:jc w:val="center"/>
        <w:rPr>
          <w:rFonts w:cs="Arial" w:cstheme="minorHAnsi"/>
          <w:b/>
        </w:rPr>
      </w:pPr>
      <w:r>
        <w:rPr>
          <w:rFonts w:cs="Arial" w:cstheme="minorHAnsi"/>
          <w:b/>
        </w:rPr>
        <w:t>§ 1</w:t>
      </w:r>
    </w:p>
    <w:p>
      <w:pPr>
        <w:pStyle w:val="Normal"/>
        <w:spacing w:before="0" w:after="0"/>
        <w:jc w:val="center"/>
        <w:rPr>
          <w:rFonts w:cs="Arial" w:cstheme="minorHAnsi"/>
          <w:b/>
        </w:rPr>
      </w:pPr>
      <w:r>
        <w:rPr>
          <w:rFonts w:cs="Arial" w:cstheme="minorHAnsi"/>
          <w:b/>
        </w:rPr>
        <w:t>Przedmiot umowy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 xml:space="preserve">Przedmiotem umowy jest zakup i dostawa materiałów edukacyjnych/dydaktycznych w ramach projektu „Rodzina w Centrum 3” </w:t>
      </w:r>
      <w:r>
        <w:rPr>
          <w:rFonts w:eastAsia="Times New Roman" w:cs="Arial" w:cstheme="majorHAnsi"/>
          <w:b w:val="false"/>
          <w:bCs w:val="false"/>
          <w:sz w:val="22"/>
          <w:szCs w:val="22"/>
          <w:lang w:eastAsia="pl-PL"/>
        </w:rPr>
        <w:t xml:space="preserve">realizowanego i współfinansowanego </w:t>
      </w:r>
      <w:r>
        <w:rPr>
          <w:rFonts w:eastAsia="Times New Roman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pl-PL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</w:t>
      </w:r>
      <w:r>
        <w:rPr>
          <w:rFonts w:eastAsia="Times New Roman" w:cs="Arial" w:cstheme="minorHAnsi"/>
          <w:lang w:eastAsia="pl-PL"/>
        </w:rPr>
        <w:t xml:space="preserve">, </w:t>
      </w:r>
      <w:r>
        <w:rPr>
          <w:rFonts w:cs="Arial" w:cstheme="minorHAnsi"/>
        </w:rPr>
        <w:t>zgodnie ze złożoną ofertą, która stanowi integralną część umowy oraz specyfikacją:</w:t>
      </w:r>
    </w:p>
    <w:tbl>
      <w:tblPr>
        <w:tblW w:w="8967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3"/>
        <w:gridCol w:w="7370"/>
        <w:gridCol w:w="1164"/>
      </w:tblGrid>
      <w:tr>
        <w:trPr>
          <w:trHeight w:val="340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cs="Arial" w:cstheme="minorHAnsi"/>
        </w:rPr>
      </w:pPr>
      <w:r>
        <w:rPr>
          <w:rFonts w:eastAsia="Times New Roman" w:cs="Arial" w:cstheme="minorHAnsi"/>
          <w:lang w:eastAsia="pl-PL"/>
        </w:rPr>
        <w:t xml:space="preserve">Przedmiot umowy zostanie zrealizowany </w:t>
      </w:r>
      <w:r>
        <w:rPr>
          <w:rFonts w:cs="Arial" w:cstheme="minorHAnsi"/>
        </w:rPr>
        <w:t>w ciągu 5 dni kalendarzowych od dnia podpisania umowy i dostarczony do Centrum Akceptacji i Aktywności Społecznej w Paterku.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cs="Arial" w:cstheme="minorHAnsi"/>
        </w:rPr>
      </w:pPr>
      <w:r>
        <w:rPr>
          <w:rFonts w:cs="Arial" w:cstheme="minorHAnsi"/>
        </w:rPr>
        <w:t>Odbiór przedmiotu umowy nast</w:t>
      </w:r>
      <w:r>
        <w:rPr>
          <w:rFonts w:eastAsia="Times New Roman" w:cs="Arial" w:cstheme="minorHAnsi"/>
        </w:rPr>
        <w:t>ą</w:t>
      </w:r>
      <w:r>
        <w:rPr>
          <w:rFonts w:cs="Arial" w:cstheme="minorHAnsi"/>
        </w:rPr>
        <w:t>pi w dniu jego dostarczenia do miejsca wskazanego w ust. 2 przez upowa</w:t>
      </w:r>
      <w:r>
        <w:rPr>
          <w:rFonts w:eastAsia="Times New Roman" w:cs="Arial" w:cstheme="minorHAnsi"/>
        </w:rPr>
        <w:t>ż</w:t>
      </w:r>
      <w:r>
        <w:rPr>
          <w:rFonts w:cs="Arial" w:cstheme="minorHAnsi"/>
        </w:rPr>
        <w:t xml:space="preserve">nionego pracownika Zamawiającego. 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 xml:space="preserve">Wykonawca zobowiązuje się do wykonania przedmiotu umowy na najwyższym profesjonalnym poziomie, zgodnie z wszystkimi obowiązującymi przepisami prawa i interesami Zamawiającego oraz dołoży wszelkich starań </w:t>
      </w:r>
      <w:r>
        <w:rPr>
          <w:rFonts w:eastAsia="Times New Roman" w:cs="Arial" w:cstheme="minorHAnsi"/>
        </w:rPr>
        <w:t>w celu prawidłowej realizacji zawartej umowy.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Wykonawca ponosi pełną odpowiedzialność za prawidłową realizację zawartej umowy.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cs="Arial" w:cstheme="minorHAnsi"/>
        </w:rPr>
        <w:t xml:space="preserve">Wykonawca zobowiązuje się przy realizacji przedmiotu umowy zapoznać się z treścią i stosować zasady wynikające z aktualnie obowiązujących: </w:t>
      </w:r>
      <w:r>
        <w:rPr>
          <w:rFonts w:cs="Arial" w:cstheme="minorHAnsi"/>
          <w:bCs/>
          <w:i/>
        </w:rPr>
        <w:t>Wytycznych w zakresie kwalifikowalności wydatków w ramach Europejskiego Funduszu Rozwoju Regionalnego, Europejskiego Funduszu Społecznego oraz Funduszu Spójności na lata 2021 – 2027.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2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Przekazywanie informacji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cs="Arial" w:cstheme="minorHAnsi"/>
        </w:rPr>
      </w:pPr>
      <w:r>
        <w:rPr>
          <w:rFonts w:cs="Arial" w:cstheme="minorHAnsi"/>
        </w:rPr>
        <w:t>W toku realizacji umowy Strony będą dokonywać powiadomień w sprawach istotnych dla przebiegu jej realizacji w następujący sposób: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ind w:hanging="283" w:left="567"/>
        <w:jc w:val="both"/>
        <w:rPr>
          <w:rFonts w:cs="Arial" w:cstheme="minorHAnsi"/>
        </w:rPr>
      </w:pPr>
      <w:r>
        <w:rPr>
          <w:rFonts w:cs="Arial" w:cstheme="minorHAnsi"/>
        </w:rPr>
        <w:t xml:space="preserve">drogą elektroniczną na adres mailowy: </w:t>
      </w:r>
      <w:hyperlink r:id="rId2">
        <w:r>
          <w:rPr>
            <w:rStyle w:val="Hyperlink"/>
            <w:rFonts w:cs="Arial" w:cstheme="minorHAnsi"/>
            <w:color w:val="000000"/>
          </w:rPr>
          <w:t>……………….…………</w:t>
        </w:r>
      </w:hyperlink>
      <w:r>
        <w:rPr>
          <w:rFonts w:cs="Arial" w:cstheme="minorHAnsi"/>
        </w:rPr>
        <w:t xml:space="preserve"> i/lub w formie pisemnej na adres korespondencyjny Zamawiającego;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uppressAutoHyphens w:val="true"/>
        <w:spacing w:before="0" w:after="0"/>
        <w:ind w:hanging="283" w:left="567"/>
        <w:jc w:val="both"/>
        <w:rPr>
          <w:rFonts w:cs="Arial" w:cstheme="minorHAnsi"/>
        </w:rPr>
      </w:pPr>
      <w:r>
        <w:rPr>
          <w:rFonts w:cs="Arial" w:cstheme="minorHAnsi"/>
        </w:rPr>
        <w:t xml:space="preserve">drogą elektroniczną na adres mailowy: </w:t>
      </w:r>
      <w:hyperlink r:id="rId3">
        <w:r>
          <w:rPr>
            <w:rStyle w:val="Hyperlink"/>
            <w:rFonts w:cs="Arial" w:cstheme="minorHAnsi"/>
            <w:color w:val="000000"/>
          </w:rPr>
          <w:t>……………….…………</w:t>
        </w:r>
      </w:hyperlink>
      <w:r>
        <w:rPr>
          <w:rFonts w:cs="Arial" w:cstheme="minorHAnsi"/>
        </w:rPr>
        <w:t xml:space="preserve"> i/lub w formie pisemnej na adres korespondencyjny Wykonawcy. 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3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Płatności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 xml:space="preserve">Płatnikiem wynagrodzenia Wykonawcy, które zostanie sfinansowane ze środków projektu pn. „Rodzina w Centrum Etap I” </w:t>
      </w:r>
      <w:r>
        <w:rPr>
          <w:rFonts w:eastAsia="Times New Roman" w:cs="Arial" w:cstheme="majorHAnsi"/>
          <w:b w:val="false"/>
          <w:bCs w:val="false"/>
          <w:sz w:val="22"/>
          <w:szCs w:val="22"/>
          <w:lang w:eastAsia="pl-PL"/>
        </w:rPr>
        <w:t xml:space="preserve">realizowanego i współfinansowanego </w:t>
      </w:r>
      <w:r>
        <w:rPr>
          <w:rFonts w:eastAsia="Times New Roman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pl-PL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</w:t>
      </w:r>
      <w:r>
        <w:rPr>
          <w:rFonts w:eastAsia="Times New Roman" w:cs="Arial" w:cstheme="minorHAnsi"/>
          <w:lang w:eastAsia="pl-PL"/>
        </w:rPr>
        <w:t>, związanego z realizacją przedmiotu umowy jest – Powiat Nakielski/Powiatowe Centrum Pomocy Rodzinie w Nakle nad Notecią, który otrzyma środki finansowe w oparciu o umowę o partnerstwie na rzecz realizacji Projektu „Rodzina w Centrum Etap I”.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Ogólny koszt sprzedaży i dostawy, o których mowa w § 1, zwane dalej wynagrodzeniem, zgodnie z ofertą Wykonawcy nie przekroczy kwoty brutto: ……………………………….. zł (słownie: ………….…………..…….zł).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Zapłata wynagrodzenia nastąpi po zrealizowaniu przedmiotu zamówienia na podstawie prawidłowo wystawionej faktury, przelewem na konto Wykonawcy, wskazane na fakturze w terminie do 14 dni od daty wpływu faktury do siedziby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Wykonawca wystawi fakturę według poniższego wzoru (jeżeli nie ma możliwości technicznych tylko na Nabywcę):</w:t>
      </w:r>
    </w:p>
    <w:p>
      <w:pPr>
        <w:pStyle w:val="Normal"/>
        <w:spacing w:before="0" w:after="0"/>
        <w:ind w:hanging="0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Nabywca: Powiat Nakielski</w:t>
      </w:r>
    </w:p>
    <w:p>
      <w:pPr>
        <w:pStyle w:val="Normal"/>
        <w:spacing w:before="0" w:after="0"/>
        <w:ind w:hanging="0" w:left="124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ul. Dąbrowskiego 54</w:t>
      </w:r>
    </w:p>
    <w:p>
      <w:pPr>
        <w:pStyle w:val="Normal"/>
        <w:spacing w:before="0" w:after="0"/>
        <w:ind w:hanging="0" w:left="124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89 – 100 Nakło nad Notecią</w:t>
      </w:r>
    </w:p>
    <w:p>
      <w:pPr>
        <w:pStyle w:val="Normal"/>
        <w:spacing w:before="0" w:after="0"/>
        <w:ind w:hanging="0" w:left="124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NIP 558 17 24 333</w:t>
      </w:r>
    </w:p>
    <w:p>
      <w:pPr>
        <w:pStyle w:val="Normal"/>
        <w:spacing w:before="0" w:after="0"/>
        <w:ind w:hanging="0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Odbiorca: Powiatowe Centrum Pomocy Rodzinie</w:t>
      </w:r>
    </w:p>
    <w:p>
      <w:pPr>
        <w:pStyle w:val="Normal"/>
        <w:spacing w:before="0" w:after="0"/>
        <w:ind w:hanging="0" w:left="124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ul. Dąbrowskiego 46</w:t>
      </w:r>
    </w:p>
    <w:p>
      <w:pPr>
        <w:pStyle w:val="Normal"/>
        <w:spacing w:before="0" w:after="0"/>
        <w:ind w:hanging="0" w:left="1247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</w:rPr>
        <w:t>89 – 100 Nakło nad Notecią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 xml:space="preserve">Warunkiem dokonania zapłaty wynagrodzenia w terminie wskazanym w ust. 3 będzie dostępność środków finansowych na rachunku bankowym projektu partnerskiego, pn. „Rodzina w Centrum Etap I”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Za dzień dokonania zapłaty strony uznają dzień, w którym zostanie obciążony rachunek bankowy Zamawiającego.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4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Kary umowne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Wykonawca zapłaci Zamawiającemu kary umowne: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  <w:iCs/>
        </w:rPr>
        <w:t>w przypadku odstąpienia od umowy w całości przez którąkolwiek ze Stron z przyczyn leżących po stronie Wykonawcy</w:t>
      </w:r>
      <w:r>
        <w:rPr>
          <w:rFonts w:eastAsia="Times New Roman" w:cs="Arial" w:cstheme="minorHAnsi"/>
        </w:rPr>
        <w:t xml:space="preserve"> - w wysokości 40% wynagrodzenia brutto wskazanego w § 3 ust. 2 umowy;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 xml:space="preserve">za zwłokę w sprzedaży i dostawie , </w:t>
      </w:r>
      <w:r>
        <w:rPr>
          <w:rFonts w:eastAsia="Times New Roman" w:cs="Arial" w:cstheme="minorHAnsi"/>
          <w:iCs/>
        </w:rPr>
        <w:t>z przyczyn leżących po stronie Wykonawcy</w:t>
      </w:r>
      <w:r>
        <w:rPr>
          <w:rFonts w:eastAsia="Times New Roman" w:cs="Arial" w:cstheme="minorHAnsi"/>
        </w:rPr>
        <w:t xml:space="preserve"> – w wysokości 1% wynagrodzenia brutto wskazanego w § 3 ust. 2 umowy za każdy dzień zwłoki;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za stwierdzenie rażących zaniedbań w realizacji przedmiotu umowy, w tym w szczególności w przypadku powtórzenia się nieprawidłowości w świadczeniu dostawy – w wysokości 20% wynagrodzenia brutto wskazanego w § 3 ust. 2 umowy.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Zamawiający może potrącić naliczone kary umowne ze swoich zobowiązań wobec Wykonawcy, na co przez podpisanie umowy wyraża zgodę Wykonawca.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 xml:space="preserve"> </w:t>
      </w:r>
      <w:r>
        <w:rPr>
          <w:rFonts w:eastAsia="Times New Roman" w:cs="Arial" w:cstheme="minorHAns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W przypadku nieprzystąpienia do wykonania niniejszej umowy w terminie określonym w umowie z 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40% kwoty brutto określonej w § 3 ust. 2 tytułem kary umownej.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W przypadku nieprawidłowości w realizacji umowy uniemożliwiających jej realizację na zasadach w niej określonych, Zamawiający może od umowy odstąpić z winy Wykonawcy w terminie natychmiastowym ze skutkiem jak w ust. 4.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Zapłata kar umownych, o których mowa w ust. 4 lub 5 winna nastąpić w terminie 14 dni od daty odstąpienia od umowy.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Strony zastrzegają sobie prawo do dochodzenia odszkodowania w kwotach przekraczających kary umowne na zasadach ogólnych Kodeksu cywilnego.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27" w:leader="none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Wykonawca nie ponosi odpowiedzialności za zdarzenia, które są niezależne od niego i na zaistnienie których nie ma wpływu.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27" w:leader="none"/>
        </w:tabs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</w:rPr>
      </w:pPr>
      <w:r>
        <w:rPr>
          <w:rFonts w:eastAsia="Times New Roman" w:cs="Arial" w:cstheme="minorHAnsi"/>
        </w:rPr>
        <w:t>Każda zmiana adresu stron wymaga powiadomienia o tym strony drugiej pod rygorem uznania pisma skierowanego pod adres dotychczasowy za doręczone.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5</w:t>
      </w:r>
    </w:p>
    <w:p>
      <w:pPr>
        <w:pStyle w:val="Normal"/>
        <w:spacing w:before="0" w:after="0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Zamawiający może rozwiązać niniejszą umowę w trybie natychmiastowym w przypadku, gdy: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Wykonawca złoży fałszywe, podrobione lub stwierdzające nieprawdę dokumenty w celu uzyskania zapłaty za wykonaną sprzedaż i dostawę w ramach niniejszej umowy;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został złożony wniosek o ogłoszenie upadłości Wykonawcy lub gdy Wykonawcę postawiono w stan likwidacji lub gdy zaczął podlegać zarządowi komisarycznemu lub gdy zawiesił swoją działalność lub stał się podmiotem postępowań o podobnym charakterze;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hanging="283" w:left="567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 xml:space="preserve">Wykonawca nie zrealizował </w:t>
      </w:r>
      <w:r>
        <w:rPr>
          <w:rFonts w:eastAsia="Times New Roman" w:cs="Arial" w:cstheme="minorHAnsi"/>
          <w:color w:val="auto"/>
          <w:kern w:val="0"/>
          <w:sz w:val="22"/>
          <w:szCs w:val="22"/>
          <w:lang w:val="pl-PL" w:eastAsia="pl-PL" w:bidi="ar-SA"/>
        </w:rPr>
        <w:t xml:space="preserve">sprzedaży i dostawy </w:t>
      </w:r>
      <w:r>
        <w:rPr>
          <w:rFonts w:eastAsia="Times New Roman" w:cs="Arial" w:cstheme="minorHAnsi"/>
          <w:lang w:eastAsia="pl-PL"/>
        </w:rPr>
        <w:t xml:space="preserve"> będącej przedmiotem umowy w terminie określonym w umowie, zaprzestał realizacji lub realizuje ją w sposób niezgodny z niniejszą umową. 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6</w:t>
      </w:r>
    </w:p>
    <w:p>
      <w:pPr>
        <w:pStyle w:val="Normal"/>
        <w:spacing w:before="0" w:after="0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W przypadku rozwiązania umowy Wykonawcy zostanie wypłacone wynagrodzenie wyłącznie w wysokości odpowiadającej prawidłowo zrealizowanej części umowy, potrącone o ewentualne kary umowne.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7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Postanowienia końcowe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  <w:bCs/>
          <w:lang w:eastAsia="pl-PL"/>
        </w:rPr>
      </w:pPr>
      <w:r>
        <w:rPr>
          <w:rFonts w:eastAsia="Times New Roman" w:cs="Arial" w:cstheme="minorHAnsi"/>
          <w:bCs/>
          <w:lang w:eastAsia="pl-PL"/>
        </w:rPr>
        <w:t>Zmiany umowy wymagają formy pisemnej pod rygorem jej nieważności.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  <w:bCs/>
          <w:lang w:eastAsia="pl-PL"/>
        </w:rPr>
      </w:pPr>
      <w:r>
        <w:rPr>
          <w:rFonts w:eastAsia="Times New Roman" w:cs="Arial" w:cstheme="minorHAnsi"/>
          <w:bCs/>
          <w:lang w:eastAsia="pl-PL"/>
        </w:rPr>
        <w:t>Dopuszcza się możliwość dokonania zmian niniejszej umowy w stosunku</w:t>
      </w:r>
      <w:r>
        <w:rPr>
          <w:rFonts w:eastAsia="Times New Roman" w:cs="Arial" w:cstheme="minorHAnsi"/>
          <w:lang w:eastAsia="pl-PL"/>
        </w:rPr>
        <w:t xml:space="preserve"> do treści oferty jedynie w zakresie terminu wykonania przedmiotu umowy;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hanging="284" w:left="284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</w:t>
      </w:r>
    </w:p>
    <w:p>
      <w:pPr>
        <w:pStyle w:val="Normal"/>
        <w:spacing w:before="0" w:after="0"/>
        <w:jc w:val="center"/>
        <w:rPr>
          <w:rFonts w:eastAsia="Times New Roman" w:cs="Arial" w:cstheme="minorHAnsi"/>
          <w:b/>
          <w:lang w:eastAsia="pl-PL"/>
        </w:rPr>
      </w:pPr>
      <w:r>
        <w:rPr>
          <w:rFonts w:eastAsia="Times New Roman" w:cs="Arial" w:cstheme="minorHAnsi"/>
          <w:b/>
          <w:lang w:eastAsia="pl-PL"/>
        </w:rPr>
        <w:t>§ 8</w:t>
      </w:r>
    </w:p>
    <w:p>
      <w:pPr>
        <w:pStyle w:val="ListParagraph"/>
        <w:numPr>
          <w:ilvl w:val="0"/>
          <w:numId w:val="10"/>
        </w:numPr>
        <w:spacing w:before="0" w:after="0"/>
        <w:ind w:hanging="284" w:left="284"/>
        <w:contextualSpacing/>
        <w:jc w:val="both"/>
        <w:rPr/>
      </w:pPr>
      <w:r>
        <w:rPr/>
        <w:t>W sprawach nieuregulowanych niniejszą umową mają zastosowanie przepisy Kodeksu cywilnego.</w:t>
      </w:r>
    </w:p>
    <w:p>
      <w:pPr>
        <w:pStyle w:val="ListParagraph"/>
        <w:numPr>
          <w:ilvl w:val="0"/>
          <w:numId w:val="10"/>
        </w:numPr>
        <w:spacing w:before="0" w:after="0"/>
        <w:ind w:hanging="284" w:left="284"/>
        <w:contextualSpacing/>
        <w:jc w:val="both"/>
        <w:rPr/>
      </w:pPr>
      <w:r>
        <w:rPr/>
        <w:t>Niniejsza umowa została sporządzona w dwóch jednobrzmiących egzemplarzach, po jednym dla każdej ze Stron.</w:t>
      </w:r>
    </w:p>
    <w:p>
      <w:pPr>
        <w:pStyle w:val="ListParagraph"/>
        <w:numPr>
          <w:ilvl w:val="0"/>
          <w:numId w:val="10"/>
        </w:numPr>
        <w:spacing w:before="0" w:after="0"/>
        <w:ind w:hanging="284" w:left="284"/>
        <w:contextualSpacing/>
        <w:jc w:val="both"/>
        <w:rPr>
          <w:lang w:eastAsia="pl-PL"/>
        </w:rPr>
      </w:pPr>
      <w:r>
        <w:rPr/>
        <w:t>W sprawach spornych sądem rozstrzygającym będzie sąd właściwy miejscowo dla siedziby Zamawiającego.</w:t>
      </w:r>
    </w:p>
    <w:p>
      <w:pPr>
        <w:pStyle w:val="Normal"/>
        <w:spacing w:before="0" w:after="0"/>
        <w:jc w:val="both"/>
        <w:rPr>
          <w:rFonts w:eastAsia="Times New Roman" w:cs="Arial" w:cstheme="minorHAnsi"/>
          <w:lang w:eastAsia="pl-PL"/>
        </w:rPr>
      </w:pPr>
      <w:r>
        <w:rPr>
          <w:rFonts w:eastAsia="Times New Roman" w:cs="Arial" w:cstheme="minorHAnsi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Arial" w:cstheme="minorHAnsi"/>
          <w:sz w:val="20"/>
          <w:szCs w:val="20"/>
          <w:u w:val="single"/>
          <w:lang w:eastAsia="pl-PL"/>
        </w:rPr>
      </w:pPr>
      <w:r>
        <w:rPr>
          <w:rFonts w:eastAsia="Times New Roman" w:cs="Arial" w:cstheme="minorHAnsi"/>
          <w:sz w:val="20"/>
          <w:szCs w:val="20"/>
          <w:u w:val="single"/>
          <w:lang w:eastAsia="pl-PL"/>
        </w:rPr>
        <w:t>Załączniki do umowy:</w:t>
      </w:r>
    </w:p>
    <w:p>
      <w:pPr>
        <w:pStyle w:val="ListParagraph"/>
        <w:numPr>
          <w:ilvl w:val="0"/>
          <w:numId w:val="11"/>
        </w:numPr>
        <w:spacing w:before="0" w:after="0"/>
        <w:ind w:hanging="284" w:left="284"/>
        <w:contextualSpacing/>
        <w:rPr>
          <w:sz w:val="20"/>
          <w:szCs w:val="20"/>
        </w:rPr>
      </w:pPr>
      <w:r>
        <w:rPr>
          <w:sz w:val="20"/>
          <w:szCs w:val="20"/>
        </w:rPr>
        <w:t>Oferta złożona przez Wykonawcę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134"/>
        <w:gridCol w:w="3969"/>
      </w:tblGrid>
      <w:tr>
        <w:trPr>
          <w:trHeight w:val="283" w:hRule="atLeast"/>
        </w:trPr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Arial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="Arial" w:cstheme="minorHAnsi"/>
                <w:b/>
                <w:color w:val="000000"/>
                <w:lang w:eastAsia="pl-PL"/>
              </w:rPr>
              <w:t>Zamawiający: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Arial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="Arial" w:cstheme="minorHAnsi"/>
                <w:b/>
                <w:color w:val="000000"/>
                <w:lang w:eastAsia="pl-PL"/>
              </w:rPr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Arial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="Arial" w:cstheme="minorHAnsi"/>
                <w:b/>
                <w:color w:val="000000"/>
                <w:lang w:eastAsia="pl-PL"/>
              </w:rPr>
              <w:t>Wykonawca:</w:t>
            </w:r>
          </w:p>
        </w:tc>
      </w:tr>
    </w:tbl>
    <w:p>
      <w:pPr>
        <w:pStyle w:val="Normal"/>
        <w:spacing w:before="0" w:after="0"/>
        <w:jc w:val="both"/>
        <w:rPr>
          <w:rFonts w:cs="Arial" w:cstheme="minorHAnsi"/>
        </w:rPr>
      </w:pPr>
      <w:r>
        <w:rPr>
          <w:rFonts w:cs="Arial" w:cstheme="minorHAnsi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0" w:top="1417" w:footer="46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7099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7099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69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7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3f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51de9"/>
    <w:pPr>
      <w:keepNext w:val="true"/>
      <w:keepLines/>
      <w:spacing w:before="24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51de9"/>
    <w:pPr>
      <w:keepNext w:val="true"/>
      <w:keepLines/>
      <w:spacing w:before="40" w:after="0"/>
      <w:outlineLvl w:val="1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Nagwek3Znak"/>
    <w:uiPriority w:val="9"/>
    <w:qFormat/>
    <w:rsid w:val="00851de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3596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835962"/>
    <w:rPr>
      <w:rFonts w:ascii="Calibri" w:hAnsi="Calibri" w:eastAsia="Calibri" w:cs="Times New Roman"/>
    </w:rPr>
  </w:style>
  <w:style w:type="character" w:styleId="FontStyle111" w:customStyle="1">
    <w:name w:val="Font Style111"/>
    <w:qFormat/>
    <w:rsid w:val="008d244a"/>
    <w:rPr>
      <w:rFonts w:ascii="Arial" w:hAnsi="Arial" w:cs="Arial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8371d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c8371d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8371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8371d"/>
    <w:rPr>
      <w:rFonts w:ascii="Tahoma" w:hAnsi="Tahoma" w:cs="Tahoma"/>
      <w:sz w:val="16"/>
      <w:szCs w:val="16"/>
    </w:rPr>
  </w:style>
  <w:style w:type="character" w:styleId="InternetLink">
    <w:name w:val="Internet Link"/>
    <w:unhideWhenUsed/>
    <w:qFormat/>
    <w:rsid w:val="00061362"/>
    <w:rPr>
      <w:color w:val="0000FF"/>
      <w:u w:val="single"/>
    </w:rPr>
  </w:style>
  <w:style w:type="character" w:styleId="Nagwek3Znak" w:customStyle="1">
    <w:name w:val="Nagłówek 3 Znak"/>
    <w:basedOn w:val="DefaultParagraphFont"/>
    <w:uiPriority w:val="9"/>
    <w:qFormat/>
    <w:rsid w:val="00851de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uiPriority w:val="9"/>
    <w:qFormat/>
    <w:rsid w:val="00851de9"/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gwek2Znak" w:customStyle="1">
    <w:name w:val="Nagłówek 2 Znak"/>
    <w:basedOn w:val="DefaultParagraphFont"/>
    <w:uiPriority w:val="9"/>
    <w:semiHidden/>
    <w:qFormat/>
    <w:rsid w:val="00851de9"/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42e75"/>
    <w:rPr>
      <w:b/>
      <w:bCs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e5062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basedOn w:val="DefaultParagraphFont"/>
    <w:uiPriority w:val="99"/>
    <w:semiHidden/>
    <w:unhideWhenUsed/>
    <w:qFormat/>
    <w:rsid w:val="00de5062"/>
    <w:rPr>
      <w:vertAlign w:val="superscript"/>
    </w:rPr>
  </w:style>
  <w:style w:type="character" w:styleId="AkapitzlistZnak" w:customStyle="1">
    <w:name w:val="Akapit z listą Znak"/>
    <w:uiPriority w:val="34"/>
    <w:qFormat/>
    <w:locked/>
    <w:rsid w:val="003764f3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Znakinumeracji">
    <w:name w:val="Znaki numeracji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Znakiprzypiswkocowych">
    <w:name w:val="Znaki przypisów końcowych"/>
    <w:qFormat/>
    <w:rPr/>
  </w:style>
  <w:style w:type="character" w:styleId="FootnoteCharacters111111">
    <w:name w:val="Footnote Characters111111"/>
    <w:basedOn w:val="DefaultParagraphFont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Calibri" w:cs="Times New Roman"/>
      <w:kern w:val="2"/>
      <w:sz w:val="20"/>
      <w:szCs w:val="20"/>
    </w:rPr>
  </w:style>
  <w:style w:type="character" w:styleId="Nierozpoznanawzmianka1">
    <w:name w:val="Nierozpoznana wzmianka1"/>
    <w:basedOn w:val="DefaultParagraphFont"/>
    <w:qFormat/>
    <w:rPr>
      <w:color w:val="808080"/>
      <w:shd w:fill="E6E6E6" w:val="clear"/>
    </w:rPr>
  </w:style>
  <w:style w:type="character" w:styleId="InternetLink6">
    <w:name w:val="Internet Link6"/>
    <w:qFormat/>
    <w:rPr>
      <w:color w:val="0000FF"/>
      <w:u w:val="single" w:color="FFFFFF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opkaZnak"/>
    <w:unhideWhenUsed/>
    <w:qFormat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link w:val="AkapitzlistZnak"/>
    <w:qFormat/>
    <w:rsid w:val="0065352f"/>
    <w:pPr>
      <w:spacing w:before="0" w:after="200"/>
      <w:ind w:hanging="0" w:left="720"/>
      <w:contextualSpacing/>
    </w:pPr>
    <w:rPr/>
  </w:style>
  <w:style w:type="paragraph" w:styleId="Style38" w:customStyle="1">
    <w:name w:val="Style38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37" w:customStyle="1">
    <w:name w:val="Style37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c8371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8371d"/>
    <w:pPr/>
    <w:rPr>
      <w:b/>
      <w:bCs/>
    </w:rPr>
  </w:style>
  <w:style w:type="paragraph" w:styleId="BalloonText">
    <w:name w:val="Balloon Text"/>
    <w:basedOn w:val="Normal"/>
    <w:link w:val="TekstdymkaZnak"/>
    <w:unhideWhenUsed/>
    <w:qFormat/>
    <w:rsid w:val="00c83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e5062"/>
    <w:pPr>
      <w:spacing w:lineRule="auto" w:line="240" w:before="0" w:after="0"/>
    </w:pPr>
    <w:rPr>
      <w:sz w:val="20"/>
      <w:szCs w:val="20"/>
    </w:rPr>
  </w:style>
  <w:style w:type="paragraph" w:styleId="CommentSubject">
    <w:name w:val="Comment Subject"/>
    <w:basedOn w:val="CommentText1"/>
    <w:next w:val="CommentText1"/>
    <w:qFormat/>
    <w:pPr/>
    <w:rPr>
      <w:b/>
      <w:bCs/>
    </w:rPr>
  </w:style>
  <w:style w:type="paragraph" w:styleId="CommentText1">
    <w:name w:val="Comment Text"/>
    <w:basedOn w:val="Normal"/>
    <w:qFormat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2"/>
      <w:sz w:val="24"/>
      <w:szCs w:val="24"/>
      <w:lang w:val="pl-PL" w:eastAsia="zh-CN" w:bidi="ar-SA"/>
    </w:rPr>
  </w:style>
  <w:style w:type="paragraph" w:styleId="Nagwek1">
    <w:name w:val="Nagłówek1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a&#324;sk@akademie.com.pl" TargetMode="External"/><Relationship Id="rId3" Type="http://schemas.openxmlformats.org/officeDocument/2006/relationships/hyperlink" Target="mailto:gda&#324;sk@akademie.com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6BBA-809A-479C-B0A2-93345B7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LibreOffice/24.8.0.3$Windows_X86_64 LibreOffice_project/0bdf1299c94fe897b119f97f3c613e9dca6be583</Application>
  <AppVersion>15.0000</AppVersion>
  <Pages>4</Pages>
  <Words>1249</Words>
  <Characters>7863</Characters>
  <CharactersWithSpaces>9013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2017-04-20T12:19:00Z</dcterms:created>
  <dc:creator>kamila</dc:creator>
  <dc:description/>
  <dc:language>pl-PL</dc:language>
  <cp:lastModifiedBy/>
  <cp:lastPrinted>2018-11-06T09:50:00Z</cp:lastPrinted>
  <dcterms:modified xsi:type="dcterms:W3CDTF">2024-11-06T09:31:37Z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